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aconcuadrcula"/>
        <w:tblW w:w="9054" w:type="dxa"/>
        <w:tblLook w:val="04A0" w:firstRow="1" w:lastRow="0" w:firstColumn="1" w:lastColumn="0" w:noHBand="0" w:noVBand="1"/>
      </w:tblPr>
      <w:tblGrid>
        <w:gridCol w:w="2943"/>
        <w:gridCol w:w="1172"/>
        <w:gridCol w:w="1238"/>
        <w:gridCol w:w="1021"/>
        <w:gridCol w:w="2680"/>
      </w:tblGrid>
      <w:tr w:rsidR="009102BF" w14:paraId="35484D59" w14:textId="77777777" w:rsidTr="009102BF">
        <w:trPr>
          <w:tblHeader/>
        </w:trPr>
        <w:tc>
          <w:tcPr>
            <w:tcW w:w="2943" w:type="dxa"/>
            <w:tcBorders>
              <w:top w:val="single" w:sz="4" w:space="0" w:color="auto"/>
              <w:left w:val="single" w:sz="4" w:space="0" w:color="auto"/>
              <w:bottom w:val="single" w:sz="4" w:space="0" w:color="auto"/>
              <w:right w:val="single" w:sz="4" w:space="0" w:color="auto"/>
            </w:tcBorders>
            <w:shd w:val="clear" w:color="auto" w:fill="2E74B5" w:themeFill="accent1" w:themeFillShade="BF"/>
            <w:hideMark/>
          </w:tcPr>
          <w:p w14:paraId="0199DB76" w14:textId="77777777" w:rsidR="009102BF" w:rsidRDefault="009102BF">
            <w:pPr>
              <w:spacing w:line="240" w:lineRule="auto"/>
              <w:jc w:val="center"/>
              <w:rPr>
                <w:rFonts w:ascii="Arial" w:eastAsia="Times New Roman" w:hAnsi="Arial" w:cs="Arial"/>
                <w:color w:val="FFFFFF" w:themeColor="background1"/>
                <w:sz w:val="20"/>
                <w:szCs w:val="20"/>
                <w:lang w:eastAsia="es-MX"/>
              </w:rPr>
            </w:pPr>
            <w:r>
              <w:rPr>
                <w:rFonts w:ascii="Arial" w:eastAsia="Times New Roman" w:hAnsi="Arial" w:cs="Arial"/>
                <w:color w:val="FFFFFF" w:themeColor="background1"/>
                <w:sz w:val="20"/>
                <w:szCs w:val="20"/>
                <w:lang w:eastAsia="es-MX"/>
              </w:rPr>
              <w:t>Exposición 1 de 1</w:t>
            </w:r>
          </w:p>
        </w:tc>
        <w:tc>
          <w:tcPr>
            <w:tcW w:w="6111" w:type="dxa"/>
            <w:gridSpan w:val="4"/>
            <w:tcBorders>
              <w:top w:val="single" w:sz="4" w:space="0" w:color="auto"/>
              <w:left w:val="single" w:sz="4" w:space="0" w:color="auto"/>
              <w:bottom w:val="single" w:sz="4" w:space="0" w:color="auto"/>
              <w:right w:val="single" w:sz="4" w:space="0" w:color="auto"/>
            </w:tcBorders>
            <w:shd w:val="clear" w:color="auto" w:fill="2E74B5" w:themeFill="accent1" w:themeFillShade="BF"/>
            <w:hideMark/>
          </w:tcPr>
          <w:p w14:paraId="0684F219" w14:textId="77777777" w:rsidR="009102BF" w:rsidRDefault="009102BF" w:rsidP="00897DD4">
            <w:pPr>
              <w:spacing w:line="240" w:lineRule="auto"/>
              <w:jc w:val="center"/>
              <w:rPr>
                <w:rFonts w:ascii="Arial" w:eastAsia="Times New Roman" w:hAnsi="Arial" w:cs="Arial"/>
                <w:color w:val="FFFFFF" w:themeColor="background1"/>
                <w:sz w:val="20"/>
                <w:szCs w:val="20"/>
                <w:lang w:eastAsia="es-MX"/>
              </w:rPr>
            </w:pPr>
            <w:r>
              <w:rPr>
                <w:rFonts w:ascii="Arial" w:eastAsia="Times New Roman" w:hAnsi="Arial" w:cs="Arial"/>
                <w:color w:val="FFFFFF" w:themeColor="background1"/>
                <w:lang w:eastAsia="es-MX"/>
              </w:rPr>
              <w:t>Iniciativas para Ley de Ingreso 20</w:t>
            </w:r>
            <w:r w:rsidR="00897DD4">
              <w:rPr>
                <w:rFonts w:ascii="Arial" w:eastAsia="Times New Roman" w:hAnsi="Arial" w:cs="Arial"/>
                <w:color w:val="FFFFFF" w:themeColor="background1"/>
                <w:lang w:eastAsia="es-MX"/>
              </w:rPr>
              <w:t>20</w:t>
            </w:r>
          </w:p>
        </w:tc>
      </w:tr>
      <w:tr w:rsidR="009102BF" w14:paraId="018EE27E" w14:textId="77777777" w:rsidTr="009102BF">
        <w:trPr>
          <w:tblHeader/>
        </w:trPr>
        <w:tc>
          <w:tcPr>
            <w:tcW w:w="9054" w:type="dxa"/>
            <w:gridSpan w:val="5"/>
            <w:tcBorders>
              <w:top w:val="single" w:sz="4" w:space="0" w:color="auto"/>
              <w:left w:val="single" w:sz="4" w:space="0" w:color="auto"/>
              <w:bottom w:val="single" w:sz="4" w:space="0" w:color="auto"/>
              <w:right w:val="single" w:sz="4" w:space="0" w:color="auto"/>
            </w:tcBorders>
            <w:hideMark/>
          </w:tcPr>
          <w:p w14:paraId="31CC315F" w14:textId="77777777" w:rsidR="009102BF" w:rsidRDefault="009102BF">
            <w:pPr>
              <w:spacing w:line="240" w:lineRule="auto"/>
              <w:jc w:val="center"/>
              <w:rPr>
                <w:rFonts w:ascii="Arial" w:eastAsia="Times New Roman" w:hAnsi="Arial" w:cs="Arial"/>
                <w:b/>
                <w:bCs/>
                <w:color w:val="000000"/>
                <w:sz w:val="36"/>
                <w:szCs w:val="36"/>
                <w:lang w:eastAsia="es-MX"/>
              </w:rPr>
            </w:pPr>
            <w:r>
              <w:rPr>
                <w:rFonts w:ascii="Arial" w:eastAsia="Times New Roman" w:hAnsi="Arial" w:cs="Arial"/>
                <w:b/>
                <w:bCs/>
                <w:color w:val="000000"/>
                <w:sz w:val="36"/>
                <w:szCs w:val="36"/>
                <w:lang w:eastAsia="es-MX"/>
              </w:rPr>
              <w:t>Formato para exposición motivos</w:t>
            </w:r>
          </w:p>
        </w:tc>
      </w:tr>
      <w:tr w:rsidR="009102BF" w14:paraId="7415D161" w14:textId="77777777" w:rsidTr="009102BF">
        <w:trPr>
          <w:tblHeader/>
        </w:trPr>
        <w:tc>
          <w:tcPr>
            <w:tcW w:w="2943"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bottom"/>
            <w:hideMark/>
          </w:tcPr>
          <w:p w14:paraId="6193B6DA" w14:textId="77777777" w:rsidR="009102BF" w:rsidRDefault="009102BF">
            <w:pPr>
              <w:spacing w:line="240" w:lineRule="auto"/>
              <w:jc w:val="center"/>
              <w:rPr>
                <w:rFonts w:ascii="Arial" w:eastAsia="Times New Roman" w:hAnsi="Arial" w:cs="Arial"/>
                <w:color w:val="000000"/>
                <w:lang w:eastAsia="es-MX"/>
              </w:rPr>
            </w:pPr>
            <w:r>
              <w:rPr>
                <w:rFonts w:ascii="Arial" w:eastAsia="Times New Roman" w:hAnsi="Arial" w:cs="Arial"/>
                <w:color w:val="000000"/>
                <w:lang w:eastAsia="es-MX"/>
              </w:rPr>
              <w:t>Municipio</w:t>
            </w:r>
          </w:p>
        </w:tc>
        <w:tc>
          <w:tcPr>
            <w:tcW w:w="1172" w:type="dxa"/>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7ADABECB" w14:textId="77777777" w:rsidR="009102BF" w:rsidRDefault="009102BF">
            <w:pPr>
              <w:spacing w:line="240" w:lineRule="auto"/>
              <w:rPr>
                <w:rFonts w:ascii="Arial" w:eastAsia="Times New Roman" w:hAnsi="Arial" w:cs="Arial"/>
                <w:color w:val="000000"/>
                <w:sz w:val="20"/>
                <w:szCs w:val="20"/>
                <w:lang w:eastAsia="es-MX"/>
              </w:rPr>
            </w:pPr>
            <w:r>
              <w:rPr>
                <w:rFonts w:ascii="Arial" w:eastAsia="Times New Roman" w:hAnsi="Arial" w:cs="Arial"/>
                <w:color w:val="000000"/>
                <w:sz w:val="16"/>
                <w:szCs w:val="16"/>
                <w:lang w:eastAsia="es-MX"/>
              </w:rPr>
              <w:t>Poner los datos de ubicación en relación a la iniciativa</w:t>
            </w:r>
          </w:p>
        </w:tc>
        <w:tc>
          <w:tcPr>
            <w:tcW w:w="1238"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34D66D87" w14:textId="77777777" w:rsidR="009102BF" w:rsidRDefault="009102BF">
            <w:pPr>
              <w:spacing w:line="240" w:lineRule="auto"/>
              <w:jc w:val="center"/>
              <w:rPr>
                <w:rFonts w:ascii="Arial" w:eastAsia="Times New Roman" w:hAnsi="Arial" w:cs="Arial"/>
                <w:color w:val="000000"/>
                <w:sz w:val="14"/>
                <w:szCs w:val="18"/>
                <w:lang w:eastAsia="es-MX"/>
              </w:rPr>
            </w:pPr>
            <w:r>
              <w:rPr>
                <w:rFonts w:ascii="Arial" w:eastAsia="Times New Roman" w:hAnsi="Arial" w:cs="Arial"/>
                <w:color w:val="000000"/>
                <w:sz w:val="14"/>
                <w:szCs w:val="18"/>
                <w:lang w:eastAsia="es-MX"/>
              </w:rPr>
              <w:t>Artículo</w:t>
            </w:r>
          </w:p>
        </w:tc>
        <w:tc>
          <w:tcPr>
            <w:tcW w:w="1021"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2134B095" w14:textId="120459B6" w:rsidR="009102BF" w:rsidRDefault="00D558C6">
            <w:pPr>
              <w:spacing w:line="240" w:lineRule="auto"/>
              <w:jc w:val="center"/>
              <w:rPr>
                <w:rFonts w:ascii="Arial" w:eastAsia="Times New Roman" w:hAnsi="Arial" w:cs="Arial"/>
                <w:b/>
                <w:color w:val="0070C0"/>
                <w:sz w:val="16"/>
                <w:szCs w:val="16"/>
                <w:lang w:eastAsia="es-MX"/>
              </w:rPr>
            </w:pPr>
            <w:r>
              <w:rPr>
                <w:rFonts w:ascii="Arial" w:eastAsia="Times New Roman" w:hAnsi="Arial" w:cs="Arial"/>
                <w:b/>
                <w:color w:val="0070C0"/>
                <w:sz w:val="16"/>
                <w:szCs w:val="16"/>
                <w:lang w:eastAsia="es-MX"/>
              </w:rPr>
              <w:t>5</w:t>
            </w:r>
          </w:p>
        </w:tc>
        <w:tc>
          <w:tcPr>
            <w:tcW w:w="268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bottom"/>
            <w:hideMark/>
          </w:tcPr>
          <w:p w14:paraId="7D67041D" w14:textId="77777777" w:rsidR="009102BF" w:rsidRDefault="009102BF">
            <w:pPr>
              <w:spacing w:line="240" w:lineRule="auto"/>
              <w:jc w:val="center"/>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Concepto de cobro</w:t>
            </w:r>
          </w:p>
        </w:tc>
      </w:tr>
      <w:tr w:rsidR="009102BF" w14:paraId="508F1A6D" w14:textId="77777777" w:rsidTr="009102BF">
        <w:trPr>
          <w:trHeight w:val="420"/>
          <w:tblHeader/>
        </w:trPr>
        <w:tc>
          <w:tcPr>
            <w:tcW w:w="2943" w:type="dxa"/>
            <w:vMerge w:val="restart"/>
            <w:tcBorders>
              <w:top w:val="single" w:sz="4" w:space="0" w:color="auto"/>
              <w:left w:val="single" w:sz="4" w:space="0" w:color="auto"/>
              <w:bottom w:val="single" w:sz="4" w:space="0" w:color="auto"/>
              <w:right w:val="single" w:sz="4" w:space="0" w:color="auto"/>
            </w:tcBorders>
            <w:vAlign w:val="center"/>
            <w:hideMark/>
          </w:tcPr>
          <w:p w14:paraId="040E7865" w14:textId="77777777" w:rsidR="009102BF" w:rsidRDefault="009102BF">
            <w:pPr>
              <w:spacing w:line="240" w:lineRule="auto"/>
              <w:jc w:val="center"/>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Guanajuato, Guanajuato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D5B70" w14:textId="77777777" w:rsidR="009102BF" w:rsidRDefault="009102BF">
            <w:pPr>
              <w:spacing w:line="240" w:lineRule="auto"/>
              <w:rPr>
                <w:rFonts w:ascii="Arial" w:eastAsia="Times New Roman" w:hAnsi="Arial" w:cs="Arial"/>
                <w:color w:val="000000"/>
                <w:sz w:val="20"/>
                <w:szCs w:val="20"/>
                <w:lang w:eastAsia="es-MX"/>
              </w:rPr>
            </w:pPr>
          </w:p>
        </w:tc>
        <w:tc>
          <w:tcPr>
            <w:tcW w:w="12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919999F" w14:textId="77777777" w:rsidR="009102BF" w:rsidRDefault="009102BF">
            <w:pPr>
              <w:spacing w:line="240" w:lineRule="auto"/>
              <w:jc w:val="center"/>
              <w:rPr>
                <w:rFonts w:ascii="Arial" w:eastAsia="Times New Roman" w:hAnsi="Arial" w:cs="Arial"/>
                <w:color w:val="000000"/>
                <w:sz w:val="14"/>
                <w:szCs w:val="18"/>
                <w:lang w:eastAsia="es-MX"/>
              </w:rPr>
            </w:pPr>
            <w:r>
              <w:rPr>
                <w:rFonts w:ascii="Arial" w:eastAsia="Times New Roman" w:hAnsi="Arial" w:cs="Arial"/>
                <w:color w:val="000000"/>
                <w:sz w:val="14"/>
                <w:szCs w:val="18"/>
                <w:lang w:eastAsia="es-MX"/>
              </w:rPr>
              <w:t>Fracción</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62762F8" w14:textId="4BC64E7C" w:rsidR="009102BF" w:rsidRDefault="00D17836">
            <w:pPr>
              <w:spacing w:line="240" w:lineRule="auto"/>
              <w:jc w:val="center"/>
              <w:rPr>
                <w:rFonts w:ascii="Arial" w:eastAsia="Times New Roman" w:hAnsi="Arial" w:cs="Arial"/>
                <w:b/>
                <w:color w:val="0070C0"/>
                <w:sz w:val="16"/>
                <w:szCs w:val="16"/>
                <w:lang w:eastAsia="es-MX"/>
              </w:rPr>
            </w:pPr>
            <w:r>
              <w:rPr>
                <w:rFonts w:ascii="Arial" w:eastAsia="Times New Roman" w:hAnsi="Arial" w:cs="Arial"/>
                <w:b/>
                <w:color w:val="0070C0"/>
                <w:sz w:val="16"/>
                <w:szCs w:val="16"/>
                <w:lang w:eastAsia="es-MX"/>
              </w:rPr>
              <w:t>I</w:t>
            </w:r>
            <w:r w:rsidR="00D558C6">
              <w:rPr>
                <w:rFonts w:ascii="Arial" w:eastAsia="Times New Roman" w:hAnsi="Arial" w:cs="Arial"/>
                <w:b/>
                <w:color w:val="0070C0"/>
                <w:sz w:val="16"/>
                <w:szCs w:val="16"/>
                <w:lang w:eastAsia="es-MX"/>
              </w:rPr>
              <w:t xml:space="preserve"> </w:t>
            </w:r>
            <w:r w:rsidR="00CC77F9">
              <w:rPr>
                <w:rFonts w:ascii="Arial" w:eastAsia="Times New Roman" w:hAnsi="Arial" w:cs="Arial"/>
                <w:b/>
                <w:color w:val="0070C0"/>
                <w:sz w:val="16"/>
                <w:szCs w:val="16"/>
                <w:lang w:eastAsia="es-MX"/>
              </w:rPr>
              <w:t xml:space="preserve"> incisos a y b</w:t>
            </w:r>
            <w:bookmarkStart w:id="0" w:name="_GoBack"/>
            <w:bookmarkEnd w:id="0"/>
          </w:p>
        </w:tc>
        <w:tc>
          <w:tcPr>
            <w:tcW w:w="2680" w:type="dxa"/>
            <w:vMerge w:val="restart"/>
            <w:tcBorders>
              <w:top w:val="single" w:sz="4" w:space="0" w:color="auto"/>
              <w:left w:val="single" w:sz="4" w:space="0" w:color="auto"/>
              <w:bottom w:val="single" w:sz="4" w:space="0" w:color="auto"/>
              <w:right w:val="single" w:sz="4" w:space="0" w:color="auto"/>
            </w:tcBorders>
            <w:vAlign w:val="center"/>
            <w:hideMark/>
          </w:tcPr>
          <w:p w14:paraId="100CA7D4" w14:textId="0C303CE0" w:rsidR="009102BF" w:rsidRDefault="00937C40" w:rsidP="00D17836">
            <w:pPr>
              <w:spacing w:line="240" w:lineRule="auto"/>
              <w:jc w:val="center"/>
              <w:rPr>
                <w:rFonts w:ascii="Arial" w:eastAsia="Times New Roman" w:hAnsi="Arial" w:cs="Arial"/>
                <w:color w:val="000000"/>
                <w:sz w:val="20"/>
                <w:szCs w:val="20"/>
                <w:lang w:eastAsia="es-MX"/>
              </w:rPr>
            </w:pPr>
            <w:r>
              <w:rPr>
                <w:rFonts w:ascii="Arial" w:eastAsia="Times New Roman" w:hAnsi="Arial" w:cs="Arial"/>
                <w:color w:val="000000"/>
                <w:sz w:val="20"/>
                <w:szCs w:val="20"/>
                <w:lang w:eastAsia="es-MX"/>
              </w:rPr>
              <w:t>Valor fiscal del inmueble</w:t>
            </w:r>
            <w:r w:rsidR="00D17836">
              <w:rPr>
                <w:rFonts w:ascii="Arial" w:eastAsia="Times New Roman" w:hAnsi="Arial" w:cs="Arial"/>
                <w:color w:val="000000"/>
                <w:sz w:val="20"/>
                <w:szCs w:val="20"/>
                <w:lang w:eastAsia="es-MX"/>
              </w:rPr>
              <w:t xml:space="preserve"> </w:t>
            </w:r>
          </w:p>
        </w:tc>
      </w:tr>
      <w:tr w:rsidR="009102BF" w14:paraId="024B0CDD" w14:textId="77777777" w:rsidTr="009102BF">
        <w:trPr>
          <w:trHeight w:val="24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59A19" w14:textId="77777777" w:rsidR="009102BF" w:rsidRDefault="009102BF">
            <w:pPr>
              <w:spacing w:line="240" w:lineRule="auto"/>
              <w:rPr>
                <w:rFonts w:ascii="Arial" w:eastAsia="Times New Roman" w:hAnsi="Arial" w:cs="Arial"/>
                <w:color w:val="000000"/>
                <w:sz w:val="16"/>
                <w:szCs w:val="16"/>
                <w:lang w:eastAsia="es-MX"/>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56409" w14:textId="77777777" w:rsidR="009102BF" w:rsidRDefault="009102BF">
            <w:pPr>
              <w:spacing w:line="240" w:lineRule="auto"/>
              <w:rPr>
                <w:rFonts w:ascii="Arial" w:eastAsia="Times New Roman" w:hAnsi="Arial" w:cs="Arial"/>
                <w:color w:val="000000"/>
                <w:sz w:val="20"/>
                <w:szCs w:val="20"/>
                <w:lang w:eastAsia="es-MX"/>
              </w:rPr>
            </w:pPr>
          </w:p>
        </w:tc>
        <w:tc>
          <w:tcPr>
            <w:tcW w:w="12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67B7486" w14:textId="77777777" w:rsidR="009102BF" w:rsidRDefault="009102BF">
            <w:pPr>
              <w:spacing w:line="240" w:lineRule="auto"/>
              <w:jc w:val="center"/>
              <w:rPr>
                <w:rFonts w:ascii="Arial" w:eastAsia="Times New Roman" w:hAnsi="Arial" w:cs="Arial"/>
                <w:color w:val="000000"/>
                <w:sz w:val="14"/>
                <w:szCs w:val="18"/>
                <w:lang w:eastAsia="es-MX"/>
              </w:rPr>
            </w:pPr>
            <w:r>
              <w:rPr>
                <w:rFonts w:ascii="Arial" w:eastAsia="Times New Roman" w:hAnsi="Arial" w:cs="Arial"/>
                <w:color w:val="000000"/>
                <w:sz w:val="14"/>
                <w:szCs w:val="18"/>
                <w:lang w:eastAsia="es-MX"/>
              </w:rPr>
              <w:t>Inciso</w:t>
            </w:r>
          </w:p>
        </w:tc>
        <w:tc>
          <w:tcPr>
            <w:tcW w:w="1021" w:type="dxa"/>
            <w:tcBorders>
              <w:top w:val="single" w:sz="4" w:space="0" w:color="auto"/>
              <w:left w:val="single" w:sz="4" w:space="0" w:color="auto"/>
              <w:bottom w:val="single" w:sz="4" w:space="0" w:color="auto"/>
              <w:right w:val="single" w:sz="4" w:space="0" w:color="auto"/>
            </w:tcBorders>
            <w:vAlign w:val="center"/>
          </w:tcPr>
          <w:p w14:paraId="59322EEA" w14:textId="77777777" w:rsidR="009102BF" w:rsidRDefault="009102BF">
            <w:pPr>
              <w:spacing w:line="240" w:lineRule="auto"/>
              <w:jc w:val="center"/>
              <w:rPr>
                <w:rFonts w:ascii="Arial" w:eastAsia="Times New Roman" w:hAnsi="Arial" w:cs="Arial"/>
                <w:b/>
                <w:color w:val="0070C0"/>
                <w:sz w:val="16"/>
                <w:szCs w:val="16"/>
                <w:lang w:eastAsia="es-MX"/>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EB8F9" w14:textId="77777777" w:rsidR="009102BF" w:rsidRDefault="009102BF">
            <w:pPr>
              <w:spacing w:line="240" w:lineRule="auto"/>
              <w:rPr>
                <w:rFonts w:ascii="Arial" w:eastAsia="Times New Roman" w:hAnsi="Arial" w:cs="Arial"/>
                <w:color w:val="000000"/>
                <w:sz w:val="20"/>
                <w:szCs w:val="20"/>
                <w:lang w:eastAsia="es-MX"/>
              </w:rPr>
            </w:pPr>
          </w:p>
        </w:tc>
      </w:tr>
      <w:tr w:rsidR="009102BF" w14:paraId="4CC9C544" w14:textId="77777777" w:rsidTr="009102BF">
        <w:trPr>
          <w:trHeight w:val="2042"/>
        </w:trPr>
        <w:tc>
          <w:tcPr>
            <w:tcW w:w="2943" w:type="dxa"/>
            <w:tcBorders>
              <w:top w:val="single" w:sz="4" w:space="0" w:color="auto"/>
              <w:left w:val="single" w:sz="4" w:space="0" w:color="auto"/>
              <w:bottom w:val="single" w:sz="4" w:space="0" w:color="auto"/>
              <w:right w:val="single" w:sz="4" w:space="0" w:color="auto"/>
            </w:tcBorders>
          </w:tcPr>
          <w:p w14:paraId="14393D0D" w14:textId="77777777" w:rsidR="009102BF" w:rsidRDefault="009102BF">
            <w:pPr>
              <w:spacing w:line="240" w:lineRule="auto"/>
              <w:rPr>
                <w:rFonts w:ascii="Arial" w:hAnsi="Arial" w:cs="Arial"/>
              </w:rPr>
            </w:pPr>
            <w:r>
              <w:rPr>
                <w:rFonts w:ascii="Arial" w:hAnsi="Arial" w:cs="Arial"/>
              </w:rPr>
              <w:t>Situación actual del hecho generador:</w:t>
            </w:r>
          </w:p>
          <w:p w14:paraId="72E7C921" w14:textId="77777777" w:rsidR="009102BF" w:rsidRDefault="009102BF">
            <w:pPr>
              <w:spacing w:line="240" w:lineRule="auto"/>
              <w:rPr>
                <w:rFonts w:ascii="Arial" w:hAnsi="Arial" w:cs="Arial"/>
              </w:rPr>
            </w:pPr>
          </w:p>
          <w:p w14:paraId="411BEAAE" w14:textId="77777777" w:rsidR="009102BF" w:rsidRDefault="009102BF">
            <w:pPr>
              <w:spacing w:line="240" w:lineRule="auto"/>
              <w:rPr>
                <w:rFonts w:ascii="Arial" w:hAnsi="Arial" w:cs="Arial"/>
              </w:rPr>
            </w:pPr>
          </w:p>
          <w:p w14:paraId="6706DA11" w14:textId="77777777" w:rsidR="009102BF" w:rsidRDefault="009102BF">
            <w:pPr>
              <w:spacing w:line="240" w:lineRule="auto"/>
              <w:rPr>
                <w:rFonts w:ascii="Arial" w:hAnsi="Arial" w:cs="Arial"/>
              </w:rPr>
            </w:pPr>
          </w:p>
        </w:tc>
        <w:tc>
          <w:tcPr>
            <w:tcW w:w="6111" w:type="dxa"/>
            <w:gridSpan w:val="4"/>
            <w:tcBorders>
              <w:top w:val="single" w:sz="4" w:space="0" w:color="auto"/>
              <w:left w:val="single" w:sz="4" w:space="0" w:color="auto"/>
              <w:bottom w:val="single" w:sz="4" w:space="0" w:color="auto"/>
              <w:right w:val="single" w:sz="4" w:space="0" w:color="auto"/>
            </w:tcBorders>
          </w:tcPr>
          <w:p w14:paraId="58895FED" w14:textId="77777777" w:rsidR="00937C40" w:rsidRPr="00937C40" w:rsidRDefault="00937C40" w:rsidP="00937C40">
            <w:pPr>
              <w:tabs>
                <w:tab w:val="left" w:pos="1578"/>
              </w:tabs>
              <w:spacing w:line="360" w:lineRule="auto"/>
              <w:jc w:val="both"/>
              <w:rPr>
                <w:rFonts w:ascii="Arial" w:eastAsia="Times New Roman" w:hAnsi="Arial" w:cs="Arial"/>
                <w:sz w:val="20"/>
                <w:szCs w:val="20"/>
                <w:lang w:eastAsia="es-MX"/>
              </w:rPr>
            </w:pPr>
            <w:r w:rsidRPr="00937C40">
              <w:rPr>
                <w:rFonts w:ascii="Arial" w:eastAsia="Times New Roman" w:hAnsi="Arial" w:cs="Arial"/>
                <w:b/>
                <w:bCs/>
                <w:sz w:val="20"/>
                <w:szCs w:val="20"/>
                <w:lang w:eastAsia="es-MX"/>
              </w:rPr>
              <w:t>Artículo 5</w:t>
            </w:r>
            <w:r w:rsidRPr="00937C40">
              <w:rPr>
                <w:rFonts w:ascii="Arial" w:eastAsia="Times New Roman" w:hAnsi="Arial" w:cs="Arial"/>
                <w:sz w:val="20"/>
                <w:szCs w:val="20"/>
                <w:lang w:eastAsia="es-MX"/>
              </w:rPr>
              <w:t xml:space="preserve">. Los valores que se aplicarán a los inmuebles para el año 2020, serán los siguientes: </w:t>
            </w:r>
          </w:p>
          <w:p w14:paraId="2931ECDA" w14:textId="45DD8356" w:rsidR="00937C40" w:rsidRPr="00937C40" w:rsidRDefault="00937C40" w:rsidP="00937C40">
            <w:pPr>
              <w:pStyle w:val="Prrafodelista"/>
              <w:numPr>
                <w:ilvl w:val="0"/>
                <w:numId w:val="4"/>
              </w:numPr>
              <w:tabs>
                <w:tab w:val="left" w:pos="1578"/>
              </w:tabs>
              <w:spacing w:line="360" w:lineRule="auto"/>
              <w:jc w:val="both"/>
              <w:rPr>
                <w:rFonts w:ascii="Arial" w:eastAsia="Times New Roman" w:hAnsi="Arial" w:cs="Arial"/>
                <w:sz w:val="20"/>
                <w:szCs w:val="20"/>
                <w:lang w:eastAsia="es-MX"/>
              </w:rPr>
            </w:pPr>
            <w:r w:rsidRPr="00937C40">
              <w:rPr>
                <w:rFonts w:ascii="Arial" w:eastAsia="Times New Roman" w:hAnsi="Arial" w:cs="Arial"/>
                <w:sz w:val="20"/>
                <w:szCs w:val="20"/>
                <w:lang w:eastAsia="es-MX"/>
              </w:rPr>
              <w:t xml:space="preserve">Tratándose de inmuebles urbanos y suburbanos: </w:t>
            </w:r>
          </w:p>
          <w:p w14:paraId="5E216DAA" w14:textId="77777777" w:rsidR="009102BF" w:rsidRDefault="00937C40" w:rsidP="00937C40">
            <w:pPr>
              <w:tabs>
                <w:tab w:val="left" w:pos="1578"/>
              </w:tabs>
              <w:spacing w:line="360" w:lineRule="auto"/>
              <w:jc w:val="both"/>
              <w:rPr>
                <w:rFonts w:ascii="Arial" w:eastAsia="Times New Roman" w:hAnsi="Arial" w:cs="Arial"/>
                <w:sz w:val="20"/>
                <w:szCs w:val="20"/>
                <w:lang w:eastAsia="es-MX"/>
              </w:rPr>
            </w:pPr>
            <w:r w:rsidRPr="00937C40">
              <w:rPr>
                <w:rFonts w:ascii="Arial" w:eastAsia="Times New Roman" w:hAnsi="Arial" w:cs="Arial"/>
                <w:sz w:val="20"/>
                <w:szCs w:val="20"/>
                <w:lang w:eastAsia="es-MX"/>
              </w:rPr>
              <w:t xml:space="preserve">Valores unitarios de terreno expresados en pesos por metro cuadrado. </w:t>
            </w:r>
          </w:p>
          <w:p w14:paraId="6E51A23C" w14:textId="1998D320" w:rsidR="00937C40" w:rsidRDefault="00937C40" w:rsidP="00937C40">
            <w:pPr>
              <w:tabs>
                <w:tab w:val="left" w:pos="1578"/>
              </w:tabs>
              <w:spacing w:line="360" w:lineRule="auto"/>
              <w:jc w:val="both"/>
              <w:rPr>
                <w:rFonts w:ascii="Arial" w:eastAsia="Times New Roman" w:hAnsi="Arial" w:cs="Arial"/>
                <w:sz w:val="20"/>
                <w:szCs w:val="20"/>
                <w:lang w:eastAsia="es-MX"/>
              </w:rPr>
            </w:pPr>
            <w:r>
              <w:rPr>
                <w:rFonts w:ascii="Arial" w:eastAsia="Times New Roman" w:hAnsi="Arial" w:cs="Arial"/>
                <w:sz w:val="20"/>
                <w:szCs w:val="20"/>
                <w:lang w:eastAsia="es-MX"/>
              </w:rPr>
              <w:t>b)</w:t>
            </w:r>
            <w:r w:rsidRPr="00937C40">
              <w:rPr>
                <w:rFonts w:eastAsiaTheme="minorEastAsia" w:hAnsi="Calibri"/>
                <w:color w:val="000000" w:themeColor="text1"/>
                <w:kern w:val="24"/>
                <w:sz w:val="20"/>
                <w:szCs w:val="20"/>
              </w:rPr>
              <w:t xml:space="preserve"> </w:t>
            </w:r>
            <w:r w:rsidRPr="00937C40">
              <w:rPr>
                <w:rFonts w:ascii="Arial" w:eastAsia="Times New Roman" w:hAnsi="Arial" w:cs="Arial"/>
                <w:sz w:val="20"/>
                <w:szCs w:val="20"/>
                <w:lang w:eastAsia="es-MX"/>
              </w:rPr>
              <w:t>Valores unitarios de construcción expresados en pesos por metro cuadrado</w:t>
            </w:r>
          </w:p>
        </w:tc>
      </w:tr>
      <w:tr w:rsidR="009102BF" w14:paraId="449E8ACD" w14:textId="77777777" w:rsidTr="009102BF">
        <w:tc>
          <w:tcPr>
            <w:tcW w:w="2943" w:type="dxa"/>
            <w:tcBorders>
              <w:top w:val="single" w:sz="4" w:space="0" w:color="auto"/>
              <w:left w:val="single" w:sz="4" w:space="0" w:color="auto"/>
              <w:bottom w:val="single" w:sz="4" w:space="0" w:color="auto"/>
              <w:right w:val="single" w:sz="4" w:space="0" w:color="auto"/>
            </w:tcBorders>
          </w:tcPr>
          <w:p w14:paraId="73A1AA13" w14:textId="77777777" w:rsidR="009102BF" w:rsidRDefault="009102BF">
            <w:pPr>
              <w:spacing w:line="240" w:lineRule="auto"/>
              <w:rPr>
                <w:rFonts w:ascii="Arial" w:hAnsi="Arial" w:cs="Arial"/>
              </w:rPr>
            </w:pPr>
          </w:p>
        </w:tc>
        <w:tc>
          <w:tcPr>
            <w:tcW w:w="6111" w:type="dxa"/>
            <w:gridSpan w:val="4"/>
            <w:tcBorders>
              <w:top w:val="single" w:sz="4" w:space="0" w:color="auto"/>
              <w:left w:val="single" w:sz="4" w:space="0" w:color="auto"/>
              <w:bottom w:val="single" w:sz="4" w:space="0" w:color="auto"/>
              <w:right w:val="single" w:sz="4" w:space="0" w:color="auto"/>
            </w:tcBorders>
          </w:tcPr>
          <w:p w14:paraId="1C069C15" w14:textId="77777777" w:rsidR="009102BF" w:rsidRDefault="009102BF">
            <w:pPr>
              <w:spacing w:line="240" w:lineRule="auto"/>
              <w:jc w:val="both"/>
              <w:rPr>
                <w:rFonts w:ascii="Arial" w:eastAsia="Times New Roman" w:hAnsi="Arial" w:cs="Arial"/>
                <w:color w:val="000000"/>
                <w:sz w:val="20"/>
                <w:szCs w:val="20"/>
                <w:lang w:eastAsia="es-MX"/>
              </w:rPr>
            </w:pPr>
          </w:p>
        </w:tc>
      </w:tr>
      <w:tr w:rsidR="009102BF" w14:paraId="519C6DC3" w14:textId="77777777" w:rsidTr="009102BF">
        <w:tc>
          <w:tcPr>
            <w:tcW w:w="9054" w:type="dxa"/>
            <w:gridSpan w:val="5"/>
            <w:tcBorders>
              <w:top w:val="single" w:sz="4" w:space="0" w:color="auto"/>
              <w:left w:val="single" w:sz="4" w:space="0" w:color="auto"/>
              <w:bottom w:val="single" w:sz="4" w:space="0" w:color="auto"/>
              <w:right w:val="single" w:sz="4" w:space="0" w:color="auto"/>
            </w:tcBorders>
            <w:hideMark/>
          </w:tcPr>
          <w:p w14:paraId="113FA4A8" w14:textId="77777777" w:rsidR="009102BF" w:rsidRDefault="009102BF">
            <w:pPr>
              <w:spacing w:line="240" w:lineRule="auto"/>
              <w:jc w:val="center"/>
              <w:rPr>
                <w:rFonts w:ascii="Arial" w:hAnsi="Arial" w:cs="Arial"/>
              </w:rPr>
            </w:pPr>
            <w:r>
              <w:rPr>
                <w:rFonts w:ascii="Arial" w:hAnsi="Arial" w:cs="Arial"/>
                <w:b/>
              </w:rPr>
              <w:t>Nuevo incremento sobre la contribución:</w:t>
            </w:r>
          </w:p>
        </w:tc>
      </w:tr>
      <w:tr w:rsidR="009102BF" w14:paraId="6FB85CFD" w14:textId="77777777" w:rsidTr="009102BF">
        <w:tc>
          <w:tcPr>
            <w:tcW w:w="2943" w:type="dxa"/>
            <w:tcBorders>
              <w:top w:val="single" w:sz="4" w:space="0" w:color="auto"/>
              <w:left w:val="single" w:sz="4" w:space="0" w:color="auto"/>
              <w:bottom w:val="single" w:sz="4" w:space="0" w:color="auto"/>
              <w:right w:val="single" w:sz="4" w:space="0" w:color="auto"/>
            </w:tcBorders>
          </w:tcPr>
          <w:p w14:paraId="792BBC89" w14:textId="77777777" w:rsidR="009102BF" w:rsidRDefault="009102BF">
            <w:pPr>
              <w:spacing w:line="240" w:lineRule="auto"/>
              <w:rPr>
                <w:rFonts w:ascii="Arial" w:hAnsi="Arial" w:cs="Arial"/>
                <w:b/>
              </w:rPr>
            </w:pPr>
            <w:r>
              <w:rPr>
                <w:rFonts w:ascii="Arial" w:hAnsi="Arial" w:cs="Arial"/>
                <w:b/>
              </w:rPr>
              <w:t>Tasa o tarifa actual:</w:t>
            </w:r>
          </w:p>
          <w:p w14:paraId="1DECC6C9" w14:textId="77777777" w:rsidR="009102BF" w:rsidRDefault="009102BF">
            <w:pPr>
              <w:spacing w:line="240" w:lineRule="auto"/>
              <w:rPr>
                <w:rFonts w:ascii="Arial" w:eastAsia="Times New Roman" w:hAnsi="Arial" w:cs="Arial"/>
                <w:color w:val="000000"/>
                <w:sz w:val="20"/>
                <w:szCs w:val="20"/>
                <w:lang w:eastAsia="es-MX"/>
              </w:rPr>
            </w:pPr>
            <w:r>
              <w:rPr>
                <w:rFonts w:ascii="Arial" w:eastAsia="Times New Roman" w:hAnsi="Arial" w:cs="Arial"/>
                <w:color w:val="000000"/>
                <w:sz w:val="20"/>
                <w:szCs w:val="20"/>
                <w:lang w:eastAsia="es-MX"/>
              </w:rPr>
              <w:t> Las contenidas en la Ley vigente</w:t>
            </w:r>
          </w:p>
          <w:p w14:paraId="1F92DFF8" w14:textId="77777777" w:rsidR="009102BF" w:rsidRDefault="009102BF">
            <w:pPr>
              <w:spacing w:line="240" w:lineRule="auto"/>
              <w:rPr>
                <w:rFonts w:ascii="Arial" w:eastAsia="Times New Roman" w:hAnsi="Arial" w:cs="Arial"/>
                <w:color w:val="000000"/>
                <w:sz w:val="20"/>
                <w:szCs w:val="20"/>
                <w:lang w:eastAsia="es-MX"/>
              </w:rPr>
            </w:pPr>
          </w:p>
          <w:p w14:paraId="09D7E65D" w14:textId="037F849B" w:rsidR="009102BF" w:rsidRPr="00937C40" w:rsidRDefault="00937C40" w:rsidP="00937C40">
            <w:pPr>
              <w:tabs>
                <w:tab w:val="left" w:pos="1578"/>
              </w:tabs>
              <w:spacing w:line="360" w:lineRule="auto"/>
              <w:jc w:val="both"/>
              <w:rPr>
                <w:rFonts w:ascii="Arial" w:eastAsia="Times New Roman" w:hAnsi="Arial" w:cs="Arial"/>
                <w:sz w:val="12"/>
                <w:szCs w:val="12"/>
                <w:lang w:eastAsia="es-MX"/>
              </w:rPr>
            </w:pPr>
            <w:r>
              <w:rPr>
                <w:rFonts w:ascii="Arial" w:eastAsia="Times New Roman" w:hAnsi="Arial" w:cs="Arial"/>
                <w:sz w:val="12"/>
                <w:szCs w:val="12"/>
                <w:lang w:eastAsia="es-MX"/>
              </w:rPr>
              <w:t>Se anexa tabla</w:t>
            </w:r>
          </w:p>
        </w:tc>
        <w:tc>
          <w:tcPr>
            <w:tcW w:w="6111" w:type="dxa"/>
            <w:gridSpan w:val="4"/>
            <w:tcBorders>
              <w:top w:val="single" w:sz="4" w:space="0" w:color="auto"/>
              <w:left w:val="single" w:sz="4" w:space="0" w:color="auto"/>
              <w:bottom w:val="single" w:sz="4" w:space="0" w:color="auto"/>
              <w:right w:val="single" w:sz="4" w:space="0" w:color="auto"/>
            </w:tcBorders>
          </w:tcPr>
          <w:p w14:paraId="3AAD3349" w14:textId="77777777" w:rsidR="009102BF" w:rsidRDefault="009102BF">
            <w:pPr>
              <w:spacing w:line="240" w:lineRule="auto"/>
              <w:rPr>
                <w:rFonts w:ascii="Arial" w:hAnsi="Arial" w:cs="Arial"/>
                <w:b/>
              </w:rPr>
            </w:pPr>
            <w:r>
              <w:rPr>
                <w:rFonts w:ascii="Arial" w:hAnsi="Arial" w:cs="Arial"/>
                <w:b/>
              </w:rPr>
              <w:t>Tasa o tarifa propuesta:</w:t>
            </w:r>
          </w:p>
          <w:tbl>
            <w:tblPr>
              <w:tblW w:w="5000" w:type="pct"/>
              <w:tblCellMar>
                <w:left w:w="70" w:type="dxa"/>
                <w:right w:w="70" w:type="dxa"/>
              </w:tblCellMar>
              <w:tblLook w:val="04A0" w:firstRow="1" w:lastRow="0" w:firstColumn="1" w:lastColumn="0" w:noHBand="0" w:noVBand="1"/>
            </w:tblPr>
            <w:tblGrid>
              <w:gridCol w:w="4751"/>
              <w:gridCol w:w="1144"/>
            </w:tblGrid>
            <w:tr w:rsidR="00D17836" w14:paraId="6150FF62" w14:textId="77777777" w:rsidTr="00D17836">
              <w:trPr>
                <w:trHeight w:val="300"/>
              </w:trPr>
              <w:tc>
                <w:tcPr>
                  <w:tcW w:w="4030" w:type="pct"/>
                </w:tcPr>
                <w:p w14:paraId="21954586" w14:textId="77777777" w:rsidR="00D17836" w:rsidRPr="00BE6CA9" w:rsidRDefault="00D17836" w:rsidP="004A0366"/>
              </w:tc>
              <w:tc>
                <w:tcPr>
                  <w:tcW w:w="970" w:type="pct"/>
                  <w:noWrap/>
                  <w:vAlign w:val="bottom"/>
                </w:tcPr>
                <w:p w14:paraId="7698DC86" w14:textId="77777777" w:rsidR="00D17836" w:rsidRDefault="00D17836">
                  <w:pPr>
                    <w:spacing w:after="0" w:line="240" w:lineRule="auto"/>
                    <w:rPr>
                      <w:rFonts w:ascii="Arial" w:eastAsia="Times New Roman" w:hAnsi="Arial" w:cs="Arial"/>
                      <w:color w:val="000000"/>
                      <w:sz w:val="16"/>
                      <w:szCs w:val="20"/>
                      <w:lang w:eastAsia="es-MX"/>
                    </w:rPr>
                  </w:pPr>
                </w:p>
              </w:tc>
            </w:tr>
            <w:tr w:rsidR="00D17836" w14:paraId="0408F601" w14:textId="77777777" w:rsidTr="00246ECC">
              <w:trPr>
                <w:trHeight w:val="100"/>
              </w:trPr>
              <w:tc>
                <w:tcPr>
                  <w:tcW w:w="4030" w:type="pct"/>
                </w:tcPr>
                <w:p w14:paraId="7B62326E" w14:textId="77777777" w:rsidR="00D17836" w:rsidRPr="00BE6CA9" w:rsidRDefault="00D17836" w:rsidP="004A0366"/>
              </w:tc>
              <w:tc>
                <w:tcPr>
                  <w:tcW w:w="970" w:type="pct"/>
                  <w:noWrap/>
                  <w:vAlign w:val="bottom"/>
                </w:tcPr>
                <w:p w14:paraId="0135B261" w14:textId="77777777" w:rsidR="00D17836" w:rsidRDefault="00D17836">
                  <w:pPr>
                    <w:spacing w:after="0" w:line="240" w:lineRule="auto"/>
                    <w:jc w:val="right"/>
                    <w:rPr>
                      <w:rFonts w:ascii="Arial" w:eastAsia="Times New Roman" w:hAnsi="Arial" w:cs="Arial"/>
                      <w:color w:val="000000"/>
                      <w:sz w:val="16"/>
                      <w:szCs w:val="20"/>
                      <w:lang w:eastAsia="es-MX"/>
                    </w:rPr>
                  </w:pPr>
                </w:p>
              </w:tc>
            </w:tr>
            <w:tr w:rsidR="00D17836" w14:paraId="106A948B" w14:textId="77777777" w:rsidTr="00246ECC">
              <w:trPr>
                <w:trHeight w:val="300"/>
              </w:trPr>
              <w:tc>
                <w:tcPr>
                  <w:tcW w:w="4030" w:type="pct"/>
                </w:tcPr>
                <w:p w14:paraId="3DF6ACB8" w14:textId="7F7425B3" w:rsidR="00D17836" w:rsidRPr="00BE6CA9" w:rsidRDefault="00D17836" w:rsidP="00937C40">
                  <w:r>
                    <w:t xml:space="preserve"> </w:t>
                  </w:r>
                  <w:r w:rsidR="00937C40">
                    <w:t>Se anexa estudio técnico</w:t>
                  </w:r>
                </w:p>
              </w:tc>
              <w:tc>
                <w:tcPr>
                  <w:tcW w:w="970" w:type="pct"/>
                  <w:noWrap/>
                  <w:vAlign w:val="bottom"/>
                </w:tcPr>
                <w:p w14:paraId="3B4CE7EF" w14:textId="77777777" w:rsidR="00D17836" w:rsidRDefault="00D17836">
                  <w:pPr>
                    <w:spacing w:after="0" w:line="240" w:lineRule="auto"/>
                    <w:jc w:val="right"/>
                    <w:rPr>
                      <w:rFonts w:ascii="Arial" w:eastAsia="Times New Roman" w:hAnsi="Arial" w:cs="Arial"/>
                      <w:color w:val="000000"/>
                      <w:sz w:val="16"/>
                      <w:szCs w:val="20"/>
                      <w:lang w:eastAsia="es-MX"/>
                    </w:rPr>
                  </w:pPr>
                </w:p>
              </w:tc>
            </w:tr>
          </w:tbl>
          <w:p w14:paraId="63D14E5E" w14:textId="77777777" w:rsidR="009102BF" w:rsidRDefault="009102BF">
            <w:pPr>
              <w:spacing w:line="240" w:lineRule="auto"/>
              <w:rPr>
                <w:rFonts w:ascii="Arial" w:hAnsi="Arial" w:cs="Arial"/>
              </w:rPr>
            </w:pPr>
          </w:p>
        </w:tc>
      </w:tr>
      <w:tr w:rsidR="009102BF" w14:paraId="68CE7BC7" w14:textId="77777777" w:rsidTr="009102BF">
        <w:tc>
          <w:tcPr>
            <w:tcW w:w="2943" w:type="dxa"/>
            <w:tcBorders>
              <w:top w:val="single" w:sz="4" w:space="0" w:color="auto"/>
              <w:left w:val="single" w:sz="4" w:space="0" w:color="auto"/>
              <w:bottom w:val="single" w:sz="4" w:space="0" w:color="auto"/>
              <w:right w:val="single" w:sz="4" w:space="0" w:color="auto"/>
            </w:tcBorders>
          </w:tcPr>
          <w:p w14:paraId="0ED444E2" w14:textId="77777777" w:rsidR="009102BF" w:rsidRDefault="009102BF">
            <w:pPr>
              <w:spacing w:line="240" w:lineRule="auto"/>
              <w:rPr>
                <w:rFonts w:ascii="Arial" w:hAnsi="Arial" w:cs="Arial"/>
              </w:rPr>
            </w:pPr>
            <w:r>
              <w:rPr>
                <w:rFonts w:ascii="Arial" w:hAnsi="Arial" w:cs="Arial"/>
              </w:rPr>
              <w:t>Indicar si es:</w:t>
            </w:r>
          </w:p>
          <w:p w14:paraId="00634608" w14:textId="77777777" w:rsidR="009102BF" w:rsidRDefault="009102BF">
            <w:pPr>
              <w:spacing w:line="240" w:lineRule="auto"/>
              <w:rPr>
                <w:rFonts w:ascii="Arial" w:hAnsi="Arial" w:cs="Arial"/>
                <w:b/>
              </w:rPr>
            </w:pPr>
          </w:p>
        </w:tc>
        <w:tc>
          <w:tcPr>
            <w:tcW w:w="6111" w:type="dxa"/>
            <w:gridSpan w:val="4"/>
            <w:tcBorders>
              <w:top w:val="single" w:sz="4" w:space="0" w:color="auto"/>
              <w:left w:val="single" w:sz="4" w:space="0" w:color="auto"/>
              <w:bottom w:val="single" w:sz="4" w:space="0" w:color="auto"/>
              <w:right w:val="single" w:sz="4" w:space="0" w:color="auto"/>
            </w:tcBorders>
          </w:tcPr>
          <w:p w14:paraId="7B824FA8" w14:textId="77777777" w:rsidR="009102BF" w:rsidRPr="00007643" w:rsidRDefault="009102BF">
            <w:pPr>
              <w:spacing w:line="240" w:lineRule="auto"/>
              <w:rPr>
                <w:rFonts w:ascii="Arial" w:hAnsi="Arial" w:cs="Arial"/>
                <w:b/>
                <w:bCs/>
              </w:rPr>
            </w:pPr>
            <w:r>
              <w:rPr>
                <w:rFonts w:ascii="Arial" w:hAnsi="Arial" w:cs="Arial"/>
              </w:rPr>
              <w:t>Impuesto:</w:t>
            </w:r>
            <w:r w:rsidR="00007643">
              <w:rPr>
                <w:rFonts w:ascii="Arial" w:hAnsi="Arial" w:cs="Arial"/>
              </w:rPr>
              <w:t xml:space="preserve">   </w:t>
            </w:r>
            <w:r w:rsidR="00007643">
              <w:rPr>
                <w:rFonts w:ascii="Arial" w:hAnsi="Arial" w:cs="Arial"/>
                <w:b/>
                <w:bCs/>
              </w:rPr>
              <w:t>X</w:t>
            </w:r>
          </w:p>
          <w:p w14:paraId="5136ED6C" w14:textId="77777777" w:rsidR="00007643" w:rsidRDefault="009102BF">
            <w:pPr>
              <w:spacing w:line="240" w:lineRule="auto"/>
              <w:rPr>
                <w:rFonts w:ascii="Arial" w:hAnsi="Arial" w:cs="Arial"/>
              </w:rPr>
            </w:pPr>
            <w:r>
              <w:rPr>
                <w:rFonts w:ascii="Arial" w:hAnsi="Arial" w:cs="Arial"/>
              </w:rPr>
              <w:t xml:space="preserve">Derecho:  </w:t>
            </w:r>
          </w:p>
          <w:p w14:paraId="433F272B" w14:textId="77777777" w:rsidR="009102BF" w:rsidRDefault="009102BF">
            <w:pPr>
              <w:spacing w:line="240" w:lineRule="auto"/>
              <w:rPr>
                <w:rFonts w:ascii="Arial" w:hAnsi="Arial" w:cs="Arial"/>
              </w:rPr>
            </w:pPr>
            <w:r>
              <w:rPr>
                <w:rFonts w:ascii="Arial" w:hAnsi="Arial" w:cs="Arial"/>
              </w:rPr>
              <w:t>Otra:</w:t>
            </w:r>
          </w:p>
        </w:tc>
      </w:tr>
      <w:tr w:rsidR="009102BF" w14:paraId="52F60BC2" w14:textId="77777777" w:rsidTr="009102BF">
        <w:tc>
          <w:tcPr>
            <w:tcW w:w="9054" w:type="dxa"/>
            <w:gridSpan w:val="5"/>
            <w:tcBorders>
              <w:top w:val="single" w:sz="4" w:space="0" w:color="auto"/>
              <w:left w:val="single" w:sz="4" w:space="0" w:color="auto"/>
              <w:bottom w:val="single" w:sz="4" w:space="0" w:color="auto"/>
              <w:right w:val="single" w:sz="4" w:space="0" w:color="auto"/>
            </w:tcBorders>
            <w:hideMark/>
          </w:tcPr>
          <w:p w14:paraId="546F755B" w14:textId="77777777" w:rsidR="009102BF" w:rsidRDefault="009102BF">
            <w:pPr>
              <w:spacing w:line="240" w:lineRule="auto"/>
              <w:jc w:val="center"/>
              <w:rPr>
                <w:rFonts w:ascii="Arial" w:hAnsi="Arial" w:cs="Arial"/>
              </w:rPr>
            </w:pPr>
            <w:r>
              <w:rPr>
                <w:rFonts w:ascii="Arial" w:hAnsi="Arial" w:cs="Arial"/>
                <w:b/>
              </w:rPr>
              <w:t>Nueva contribución propuesta:</w:t>
            </w:r>
          </w:p>
        </w:tc>
      </w:tr>
      <w:tr w:rsidR="009102BF" w14:paraId="46A09048" w14:textId="77777777" w:rsidTr="009102BF">
        <w:tc>
          <w:tcPr>
            <w:tcW w:w="2943" w:type="dxa"/>
            <w:tcBorders>
              <w:top w:val="single" w:sz="4" w:space="0" w:color="auto"/>
              <w:left w:val="single" w:sz="4" w:space="0" w:color="auto"/>
              <w:bottom w:val="single" w:sz="4" w:space="0" w:color="auto"/>
              <w:right w:val="single" w:sz="4" w:space="0" w:color="auto"/>
            </w:tcBorders>
          </w:tcPr>
          <w:p w14:paraId="442DFA4D" w14:textId="77777777" w:rsidR="009102BF" w:rsidRDefault="009102BF">
            <w:pPr>
              <w:spacing w:line="240" w:lineRule="auto"/>
              <w:rPr>
                <w:rFonts w:ascii="Arial" w:hAnsi="Arial" w:cs="Arial"/>
              </w:rPr>
            </w:pPr>
            <w:r>
              <w:rPr>
                <w:rFonts w:ascii="Arial" w:hAnsi="Arial" w:cs="Arial"/>
              </w:rPr>
              <w:t>Indicar si es:</w:t>
            </w:r>
          </w:p>
          <w:p w14:paraId="32E83A3C" w14:textId="77777777" w:rsidR="009102BF" w:rsidRDefault="009102BF">
            <w:pPr>
              <w:spacing w:line="240" w:lineRule="auto"/>
              <w:rPr>
                <w:rFonts w:ascii="Arial" w:hAnsi="Arial" w:cs="Arial"/>
                <w:b/>
              </w:rPr>
            </w:pPr>
          </w:p>
        </w:tc>
        <w:tc>
          <w:tcPr>
            <w:tcW w:w="6111" w:type="dxa"/>
            <w:gridSpan w:val="4"/>
            <w:tcBorders>
              <w:top w:val="single" w:sz="4" w:space="0" w:color="auto"/>
              <w:left w:val="single" w:sz="4" w:space="0" w:color="auto"/>
              <w:bottom w:val="single" w:sz="4" w:space="0" w:color="auto"/>
              <w:right w:val="single" w:sz="4" w:space="0" w:color="auto"/>
            </w:tcBorders>
          </w:tcPr>
          <w:p w14:paraId="120ED69B" w14:textId="77777777" w:rsidR="00D17836" w:rsidRDefault="009102BF">
            <w:pPr>
              <w:spacing w:line="240" w:lineRule="auto"/>
              <w:rPr>
                <w:rFonts w:ascii="Arial" w:hAnsi="Arial" w:cs="Arial"/>
              </w:rPr>
            </w:pPr>
            <w:r>
              <w:rPr>
                <w:rFonts w:ascii="Arial" w:hAnsi="Arial" w:cs="Arial"/>
              </w:rPr>
              <w:t>Impuesto:</w:t>
            </w:r>
            <w:r w:rsidR="00007643">
              <w:rPr>
                <w:rFonts w:ascii="Arial" w:hAnsi="Arial" w:cs="Arial"/>
              </w:rPr>
              <w:t xml:space="preserve">      </w:t>
            </w:r>
          </w:p>
          <w:p w14:paraId="5E4BC4BC" w14:textId="77777777" w:rsidR="009102BF" w:rsidRDefault="009102BF">
            <w:pPr>
              <w:spacing w:line="240" w:lineRule="auto"/>
              <w:rPr>
                <w:rFonts w:ascii="Arial" w:hAnsi="Arial" w:cs="Arial"/>
              </w:rPr>
            </w:pPr>
            <w:r>
              <w:rPr>
                <w:rFonts w:ascii="Arial" w:hAnsi="Arial" w:cs="Arial"/>
              </w:rPr>
              <w:t xml:space="preserve">Derecho: </w:t>
            </w:r>
          </w:p>
          <w:p w14:paraId="1BC744A1" w14:textId="77777777" w:rsidR="009102BF" w:rsidRDefault="009102BF">
            <w:pPr>
              <w:spacing w:line="240" w:lineRule="auto"/>
              <w:rPr>
                <w:rFonts w:ascii="Arial" w:hAnsi="Arial" w:cs="Arial"/>
              </w:rPr>
            </w:pPr>
            <w:r>
              <w:rPr>
                <w:rFonts w:ascii="Arial" w:hAnsi="Arial" w:cs="Arial"/>
              </w:rPr>
              <w:t>Otra:</w:t>
            </w:r>
          </w:p>
        </w:tc>
      </w:tr>
      <w:tr w:rsidR="009102BF" w14:paraId="3434A1EF" w14:textId="77777777" w:rsidTr="009102BF">
        <w:tc>
          <w:tcPr>
            <w:tcW w:w="9054" w:type="dxa"/>
            <w:gridSpan w:val="5"/>
            <w:tcBorders>
              <w:top w:val="single" w:sz="4" w:space="0" w:color="auto"/>
              <w:left w:val="single" w:sz="4" w:space="0" w:color="auto"/>
              <w:bottom w:val="single" w:sz="4" w:space="0" w:color="auto"/>
              <w:right w:val="single" w:sz="4" w:space="0" w:color="auto"/>
            </w:tcBorders>
          </w:tcPr>
          <w:p w14:paraId="18CBF20D" w14:textId="77777777" w:rsidR="009102BF" w:rsidRDefault="009102BF">
            <w:pPr>
              <w:spacing w:line="240" w:lineRule="auto"/>
              <w:jc w:val="center"/>
              <w:rPr>
                <w:rFonts w:ascii="Arial" w:hAnsi="Arial" w:cs="Arial"/>
                <w:b/>
              </w:rPr>
            </w:pPr>
          </w:p>
          <w:p w14:paraId="631192AB" w14:textId="77777777" w:rsidR="009102BF" w:rsidRDefault="009102BF">
            <w:pPr>
              <w:spacing w:line="240" w:lineRule="auto"/>
              <w:jc w:val="center"/>
              <w:rPr>
                <w:rFonts w:ascii="Arial" w:hAnsi="Arial" w:cs="Arial"/>
                <w:b/>
              </w:rPr>
            </w:pPr>
            <w:r>
              <w:rPr>
                <w:rFonts w:ascii="Arial" w:hAnsi="Arial" w:cs="Arial"/>
                <w:b/>
              </w:rPr>
              <w:t>Apartado para contribuciones actuales y nuevas:</w:t>
            </w:r>
          </w:p>
        </w:tc>
      </w:tr>
      <w:tr w:rsidR="009102BF" w14:paraId="554B5083" w14:textId="77777777" w:rsidTr="009102BF">
        <w:tc>
          <w:tcPr>
            <w:tcW w:w="2943" w:type="dxa"/>
            <w:tcBorders>
              <w:top w:val="single" w:sz="4" w:space="0" w:color="auto"/>
              <w:left w:val="single" w:sz="4" w:space="0" w:color="auto"/>
              <w:bottom w:val="single" w:sz="4" w:space="0" w:color="auto"/>
              <w:right w:val="single" w:sz="4" w:space="0" w:color="auto"/>
            </w:tcBorders>
            <w:hideMark/>
          </w:tcPr>
          <w:p w14:paraId="6235124F" w14:textId="77777777" w:rsidR="009102BF" w:rsidRDefault="009102BF">
            <w:pPr>
              <w:spacing w:line="240" w:lineRule="auto"/>
              <w:rPr>
                <w:rFonts w:ascii="Arial" w:hAnsi="Arial" w:cs="Arial"/>
              </w:rPr>
            </w:pPr>
            <w:r>
              <w:rPr>
                <w:rFonts w:ascii="Arial" w:hAnsi="Arial" w:cs="Arial"/>
              </w:rPr>
              <w:t>Sujeto:</w:t>
            </w:r>
          </w:p>
        </w:tc>
        <w:tc>
          <w:tcPr>
            <w:tcW w:w="6111" w:type="dxa"/>
            <w:gridSpan w:val="4"/>
            <w:tcBorders>
              <w:top w:val="single" w:sz="4" w:space="0" w:color="auto"/>
              <w:left w:val="single" w:sz="4" w:space="0" w:color="auto"/>
              <w:bottom w:val="single" w:sz="4" w:space="0" w:color="auto"/>
              <w:right w:val="single" w:sz="4" w:space="0" w:color="auto"/>
            </w:tcBorders>
          </w:tcPr>
          <w:p w14:paraId="290C3B4A" w14:textId="78B8059A" w:rsidR="009102BF" w:rsidRDefault="00EA3E6C" w:rsidP="00644501">
            <w:pPr>
              <w:spacing w:line="240" w:lineRule="auto"/>
              <w:jc w:val="both"/>
              <w:rPr>
                <w:rFonts w:ascii="Arial" w:hAnsi="Arial" w:cs="Arial"/>
              </w:rPr>
            </w:pPr>
            <w:r>
              <w:rPr>
                <w:rFonts w:ascii="Arial" w:hAnsi="Arial" w:cs="Arial"/>
              </w:rPr>
              <w:t xml:space="preserve">Toda </w:t>
            </w:r>
            <w:r w:rsidR="00007643">
              <w:rPr>
                <w:rFonts w:ascii="Arial" w:hAnsi="Arial" w:cs="Arial"/>
              </w:rPr>
              <w:t xml:space="preserve">persona </w:t>
            </w:r>
            <w:r w:rsidR="00937C40">
              <w:rPr>
                <w:rFonts w:ascii="Arial" w:hAnsi="Arial" w:cs="Arial"/>
              </w:rPr>
              <w:t>propietaria o poseedora</w:t>
            </w:r>
            <w:r w:rsidR="000429BD">
              <w:rPr>
                <w:rFonts w:ascii="Arial" w:hAnsi="Arial" w:cs="Arial"/>
              </w:rPr>
              <w:t xml:space="preserve"> de</w:t>
            </w:r>
            <w:r w:rsidR="00007643">
              <w:rPr>
                <w:rFonts w:ascii="Arial" w:hAnsi="Arial" w:cs="Arial"/>
              </w:rPr>
              <w:t xml:space="preserve"> un bien inmueble</w:t>
            </w:r>
          </w:p>
        </w:tc>
      </w:tr>
      <w:tr w:rsidR="009102BF" w14:paraId="0994A308" w14:textId="77777777" w:rsidTr="009102BF">
        <w:tc>
          <w:tcPr>
            <w:tcW w:w="2943" w:type="dxa"/>
            <w:tcBorders>
              <w:top w:val="single" w:sz="4" w:space="0" w:color="auto"/>
              <w:left w:val="single" w:sz="4" w:space="0" w:color="auto"/>
              <w:bottom w:val="single" w:sz="4" w:space="0" w:color="auto"/>
              <w:right w:val="single" w:sz="4" w:space="0" w:color="auto"/>
            </w:tcBorders>
            <w:hideMark/>
          </w:tcPr>
          <w:p w14:paraId="455C8822" w14:textId="77777777" w:rsidR="009102BF" w:rsidRDefault="009102BF">
            <w:pPr>
              <w:spacing w:line="240" w:lineRule="auto"/>
              <w:rPr>
                <w:rFonts w:ascii="Arial" w:hAnsi="Arial" w:cs="Arial"/>
              </w:rPr>
            </w:pPr>
            <w:r>
              <w:rPr>
                <w:rFonts w:ascii="Arial" w:hAnsi="Arial" w:cs="Arial"/>
              </w:rPr>
              <w:t>Objeto:</w:t>
            </w:r>
          </w:p>
        </w:tc>
        <w:tc>
          <w:tcPr>
            <w:tcW w:w="6111" w:type="dxa"/>
            <w:gridSpan w:val="4"/>
            <w:tcBorders>
              <w:top w:val="single" w:sz="4" w:space="0" w:color="auto"/>
              <w:left w:val="single" w:sz="4" w:space="0" w:color="auto"/>
              <w:bottom w:val="single" w:sz="4" w:space="0" w:color="auto"/>
              <w:right w:val="single" w:sz="4" w:space="0" w:color="auto"/>
            </w:tcBorders>
          </w:tcPr>
          <w:p w14:paraId="5766090D" w14:textId="15CEC595" w:rsidR="00560B42" w:rsidRDefault="00564B3E" w:rsidP="000429BD">
            <w:pPr>
              <w:spacing w:line="240" w:lineRule="auto"/>
              <w:jc w:val="both"/>
            </w:pPr>
            <w:r>
              <w:t xml:space="preserve">Con fundamento en el artículo 115 fracción IV de la Constitución General de la República y 117 fracción VIII de la Constitución Política para el Estado de Guanajuato, </w:t>
            </w:r>
            <w:r w:rsidRPr="00564B3E">
              <w:t xml:space="preserve">se propone </w:t>
            </w:r>
            <w:r w:rsidR="00737DFD">
              <w:t>modificar l</w:t>
            </w:r>
            <w:r w:rsidR="000429BD">
              <w:t>os valores fiscales de los inmuebles y de la construcción de acuerdo al estudio técnico que se anexa</w:t>
            </w:r>
          </w:p>
          <w:p w14:paraId="13BB0AA9" w14:textId="4D24F8FE" w:rsidR="009102BF" w:rsidRPr="00BA59D4" w:rsidRDefault="009102BF" w:rsidP="00BA59D4">
            <w:pPr>
              <w:jc w:val="both"/>
            </w:pPr>
          </w:p>
        </w:tc>
      </w:tr>
      <w:tr w:rsidR="009102BF" w14:paraId="310246FA" w14:textId="77777777" w:rsidTr="009102BF">
        <w:tc>
          <w:tcPr>
            <w:tcW w:w="2943" w:type="dxa"/>
            <w:tcBorders>
              <w:top w:val="single" w:sz="4" w:space="0" w:color="auto"/>
              <w:left w:val="single" w:sz="4" w:space="0" w:color="auto"/>
              <w:bottom w:val="single" w:sz="4" w:space="0" w:color="auto"/>
              <w:right w:val="single" w:sz="4" w:space="0" w:color="auto"/>
            </w:tcBorders>
            <w:hideMark/>
          </w:tcPr>
          <w:p w14:paraId="263F0EC6" w14:textId="77777777" w:rsidR="009102BF" w:rsidRDefault="009102BF">
            <w:pPr>
              <w:spacing w:line="240" w:lineRule="auto"/>
              <w:rPr>
                <w:rFonts w:ascii="Arial" w:hAnsi="Arial" w:cs="Arial"/>
              </w:rPr>
            </w:pPr>
            <w:r>
              <w:rPr>
                <w:rFonts w:ascii="Arial" w:hAnsi="Arial" w:cs="Arial"/>
              </w:rPr>
              <w:t>Base:</w:t>
            </w:r>
          </w:p>
        </w:tc>
        <w:tc>
          <w:tcPr>
            <w:tcW w:w="6111" w:type="dxa"/>
            <w:gridSpan w:val="4"/>
            <w:tcBorders>
              <w:top w:val="single" w:sz="4" w:space="0" w:color="auto"/>
              <w:left w:val="single" w:sz="4" w:space="0" w:color="auto"/>
              <w:bottom w:val="single" w:sz="4" w:space="0" w:color="auto"/>
              <w:right w:val="single" w:sz="4" w:space="0" w:color="auto"/>
            </w:tcBorders>
          </w:tcPr>
          <w:p w14:paraId="5C26837E" w14:textId="3224C11B" w:rsidR="009102BF" w:rsidRDefault="000429BD">
            <w:pPr>
              <w:spacing w:line="240" w:lineRule="auto"/>
              <w:rPr>
                <w:rFonts w:ascii="Arial" w:hAnsi="Arial" w:cs="Arial"/>
              </w:rPr>
            </w:pPr>
            <w:r>
              <w:rPr>
                <w:rFonts w:ascii="Arial" w:hAnsi="Arial" w:cs="Arial"/>
              </w:rPr>
              <w:t>Determinación del valor fiscal del inmueble, ya sea urbano, suburbano o rustico, con construcción o baldío</w:t>
            </w:r>
          </w:p>
          <w:p w14:paraId="4C8F5024" w14:textId="77777777" w:rsidR="009102BF" w:rsidRDefault="009102BF">
            <w:pPr>
              <w:spacing w:line="240" w:lineRule="auto"/>
              <w:rPr>
                <w:rFonts w:ascii="Arial" w:hAnsi="Arial" w:cs="Arial"/>
              </w:rPr>
            </w:pPr>
          </w:p>
        </w:tc>
      </w:tr>
      <w:tr w:rsidR="009102BF" w14:paraId="1D5FEE10" w14:textId="77777777" w:rsidTr="00007643">
        <w:trPr>
          <w:trHeight w:val="610"/>
        </w:trPr>
        <w:tc>
          <w:tcPr>
            <w:tcW w:w="2943" w:type="dxa"/>
            <w:tcBorders>
              <w:top w:val="single" w:sz="4" w:space="0" w:color="auto"/>
              <w:left w:val="single" w:sz="4" w:space="0" w:color="auto"/>
              <w:bottom w:val="single" w:sz="4" w:space="0" w:color="auto"/>
              <w:right w:val="single" w:sz="4" w:space="0" w:color="auto"/>
            </w:tcBorders>
            <w:hideMark/>
          </w:tcPr>
          <w:p w14:paraId="3F69ACC0" w14:textId="77777777" w:rsidR="009102BF" w:rsidRDefault="009102BF">
            <w:pPr>
              <w:spacing w:line="240" w:lineRule="auto"/>
              <w:rPr>
                <w:rFonts w:ascii="Arial" w:hAnsi="Arial" w:cs="Arial"/>
              </w:rPr>
            </w:pPr>
            <w:r>
              <w:rPr>
                <w:rFonts w:ascii="Arial" w:hAnsi="Arial" w:cs="Arial"/>
              </w:rPr>
              <w:t>Tasa o tarifa:</w:t>
            </w:r>
          </w:p>
        </w:tc>
        <w:tc>
          <w:tcPr>
            <w:tcW w:w="6111" w:type="dxa"/>
            <w:gridSpan w:val="4"/>
            <w:tcBorders>
              <w:top w:val="single" w:sz="4" w:space="0" w:color="auto"/>
              <w:left w:val="single" w:sz="4" w:space="0" w:color="auto"/>
              <w:bottom w:val="single" w:sz="4" w:space="0" w:color="auto"/>
              <w:right w:val="single" w:sz="4" w:space="0" w:color="auto"/>
            </w:tcBorders>
            <w:hideMark/>
          </w:tcPr>
          <w:tbl>
            <w:tblPr>
              <w:tblW w:w="5000" w:type="pct"/>
              <w:tblCellMar>
                <w:left w:w="70" w:type="dxa"/>
                <w:right w:w="70" w:type="dxa"/>
              </w:tblCellMar>
              <w:tblLook w:val="04A0" w:firstRow="1" w:lastRow="0" w:firstColumn="1" w:lastColumn="0" w:noHBand="0" w:noVBand="1"/>
            </w:tblPr>
            <w:tblGrid>
              <w:gridCol w:w="4751"/>
              <w:gridCol w:w="1144"/>
            </w:tblGrid>
            <w:tr w:rsidR="009102BF" w14:paraId="2D3E1C71" w14:textId="77777777" w:rsidTr="00644501">
              <w:trPr>
                <w:trHeight w:val="559"/>
              </w:trPr>
              <w:tc>
                <w:tcPr>
                  <w:tcW w:w="4030" w:type="pct"/>
                  <w:vAlign w:val="bottom"/>
                </w:tcPr>
                <w:p w14:paraId="541529F9" w14:textId="0F67C602" w:rsidR="009102BF" w:rsidRPr="000429BD" w:rsidRDefault="000429BD" w:rsidP="000429BD">
                  <w:pPr>
                    <w:rPr>
                      <w:sz w:val="16"/>
                      <w:szCs w:val="16"/>
                    </w:rPr>
                  </w:pPr>
                  <w:r>
                    <w:t>La que se menciona en la tabla anexa</w:t>
                  </w:r>
                </w:p>
              </w:tc>
              <w:tc>
                <w:tcPr>
                  <w:tcW w:w="970" w:type="pct"/>
                  <w:noWrap/>
                  <w:vAlign w:val="bottom"/>
                </w:tcPr>
                <w:p w14:paraId="4AF828B2" w14:textId="77777777" w:rsidR="009102BF" w:rsidRDefault="009102BF">
                  <w:pPr>
                    <w:spacing w:after="0" w:line="240" w:lineRule="auto"/>
                    <w:rPr>
                      <w:rFonts w:ascii="Arial" w:eastAsia="Times New Roman" w:hAnsi="Arial" w:cs="Arial"/>
                      <w:color w:val="000000"/>
                      <w:sz w:val="16"/>
                      <w:szCs w:val="20"/>
                      <w:lang w:eastAsia="es-MX"/>
                    </w:rPr>
                  </w:pPr>
                </w:p>
              </w:tc>
            </w:tr>
            <w:tr w:rsidR="009102BF" w14:paraId="197D91D6" w14:textId="77777777" w:rsidTr="00007643">
              <w:trPr>
                <w:trHeight w:val="258"/>
              </w:trPr>
              <w:tc>
                <w:tcPr>
                  <w:tcW w:w="4030" w:type="pct"/>
                  <w:vAlign w:val="bottom"/>
                </w:tcPr>
                <w:p w14:paraId="42D5E47B" w14:textId="77777777" w:rsidR="009102BF" w:rsidRPr="00644501" w:rsidRDefault="009102BF">
                  <w:pPr>
                    <w:rPr>
                      <w:rFonts w:ascii="Arial" w:eastAsia="Times New Roman" w:hAnsi="Arial" w:cs="Arial"/>
                      <w:color w:val="000000"/>
                      <w:sz w:val="2"/>
                      <w:szCs w:val="2"/>
                      <w:lang w:eastAsia="es-MX"/>
                    </w:rPr>
                  </w:pPr>
                </w:p>
              </w:tc>
              <w:tc>
                <w:tcPr>
                  <w:tcW w:w="970" w:type="pct"/>
                  <w:noWrap/>
                  <w:vAlign w:val="bottom"/>
                </w:tcPr>
                <w:p w14:paraId="22AB1CD3" w14:textId="77777777" w:rsidR="009102BF" w:rsidRDefault="009102BF">
                  <w:pPr>
                    <w:spacing w:after="0" w:line="240" w:lineRule="auto"/>
                    <w:jc w:val="right"/>
                    <w:rPr>
                      <w:rFonts w:ascii="Arial" w:eastAsia="Times New Roman" w:hAnsi="Arial" w:cs="Arial"/>
                      <w:color w:val="000000"/>
                      <w:sz w:val="16"/>
                      <w:szCs w:val="20"/>
                      <w:lang w:eastAsia="es-MX"/>
                    </w:rPr>
                  </w:pPr>
                </w:p>
              </w:tc>
            </w:tr>
            <w:tr w:rsidR="009102BF" w14:paraId="44C3DF93" w14:textId="77777777" w:rsidTr="00007643">
              <w:trPr>
                <w:trHeight w:val="300"/>
              </w:trPr>
              <w:tc>
                <w:tcPr>
                  <w:tcW w:w="4030" w:type="pct"/>
                  <w:vAlign w:val="bottom"/>
                </w:tcPr>
                <w:p w14:paraId="015087A7" w14:textId="77777777" w:rsidR="009102BF" w:rsidRPr="00644501" w:rsidRDefault="009102BF">
                  <w:pPr>
                    <w:rPr>
                      <w:rFonts w:ascii="Arial" w:eastAsia="Times New Roman" w:hAnsi="Arial" w:cs="Arial"/>
                      <w:color w:val="000000"/>
                      <w:sz w:val="2"/>
                      <w:szCs w:val="2"/>
                      <w:lang w:eastAsia="es-MX"/>
                    </w:rPr>
                  </w:pPr>
                </w:p>
              </w:tc>
              <w:tc>
                <w:tcPr>
                  <w:tcW w:w="970" w:type="pct"/>
                  <w:noWrap/>
                  <w:vAlign w:val="bottom"/>
                </w:tcPr>
                <w:p w14:paraId="0970BB08" w14:textId="77777777" w:rsidR="009102BF" w:rsidRDefault="009102BF">
                  <w:pPr>
                    <w:spacing w:after="0" w:line="240" w:lineRule="auto"/>
                    <w:jc w:val="right"/>
                    <w:rPr>
                      <w:rFonts w:ascii="Arial" w:eastAsia="Times New Roman" w:hAnsi="Arial" w:cs="Arial"/>
                      <w:color w:val="000000"/>
                      <w:sz w:val="16"/>
                      <w:szCs w:val="20"/>
                      <w:lang w:eastAsia="es-MX"/>
                    </w:rPr>
                  </w:pPr>
                </w:p>
              </w:tc>
            </w:tr>
          </w:tbl>
          <w:p w14:paraId="2964DC30" w14:textId="77777777" w:rsidR="009102BF" w:rsidRDefault="009102BF">
            <w:pPr>
              <w:spacing w:line="240" w:lineRule="auto"/>
              <w:rPr>
                <w:rFonts w:ascii="Arial" w:hAnsi="Arial" w:cs="Arial"/>
              </w:rPr>
            </w:pPr>
          </w:p>
        </w:tc>
      </w:tr>
      <w:tr w:rsidR="009102BF" w14:paraId="58EBE03E" w14:textId="77777777" w:rsidTr="009102BF">
        <w:tc>
          <w:tcPr>
            <w:tcW w:w="2943" w:type="dxa"/>
            <w:tcBorders>
              <w:top w:val="single" w:sz="4" w:space="0" w:color="auto"/>
              <w:left w:val="single" w:sz="4" w:space="0" w:color="auto"/>
              <w:bottom w:val="single" w:sz="4" w:space="0" w:color="auto"/>
              <w:right w:val="single" w:sz="4" w:space="0" w:color="auto"/>
            </w:tcBorders>
            <w:hideMark/>
          </w:tcPr>
          <w:p w14:paraId="043CA060" w14:textId="77777777" w:rsidR="009102BF" w:rsidRDefault="009102BF">
            <w:pPr>
              <w:spacing w:line="240" w:lineRule="auto"/>
              <w:jc w:val="center"/>
              <w:rPr>
                <w:rFonts w:ascii="Arial" w:hAnsi="Arial" w:cs="Arial"/>
              </w:rPr>
            </w:pPr>
            <w:r>
              <w:rPr>
                <w:rFonts w:ascii="Arial" w:hAnsi="Arial" w:cs="Arial"/>
              </w:rPr>
              <w:lastRenderedPageBreak/>
              <w:t>Tipo de estudio para medir el</w:t>
            </w:r>
          </w:p>
          <w:p w14:paraId="24E13E12" w14:textId="77777777" w:rsidR="009102BF" w:rsidRDefault="009102BF">
            <w:pPr>
              <w:spacing w:line="240" w:lineRule="auto"/>
              <w:jc w:val="center"/>
              <w:rPr>
                <w:rFonts w:ascii="Arial" w:hAnsi="Arial" w:cs="Arial"/>
              </w:rPr>
            </w:pPr>
            <w:r>
              <w:rPr>
                <w:rFonts w:ascii="Arial" w:hAnsi="Arial" w:cs="Arial"/>
              </w:rPr>
              <w:t>Impacto recaudatorio esperado:</w:t>
            </w:r>
          </w:p>
        </w:tc>
        <w:tc>
          <w:tcPr>
            <w:tcW w:w="6111" w:type="dxa"/>
            <w:gridSpan w:val="4"/>
            <w:tcBorders>
              <w:top w:val="single" w:sz="4" w:space="0" w:color="auto"/>
              <w:left w:val="single" w:sz="4" w:space="0" w:color="auto"/>
              <w:bottom w:val="single" w:sz="4" w:space="0" w:color="auto"/>
              <w:right w:val="single" w:sz="4" w:space="0" w:color="auto"/>
            </w:tcBorders>
          </w:tcPr>
          <w:p w14:paraId="7C974B3A" w14:textId="77777777" w:rsidR="000429BD" w:rsidRPr="000429BD" w:rsidRDefault="000429BD" w:rsidP="000429BD">
            <w:pPr>
              <w:spacing w:line="240" w:lineRule="auto"/>
              <w:jc w:val="both"/>
              <w:rPr>
                <w:rFonts w:ascii="Arial" w:hAnsi="Arial" w:cs="Arial"/>
              </w:rPr>
            </w:pPr>
            <w:r w:rsidRPr="000429BD">
              <w:rPr>
                <w:rFonts w:ascii="Arial" w:hAnsi="Arial" w:cs="Arial"/>
              </w:rPr>
              <w:t xml:space="preserve">En el ámbito de competencia tributaria municipal destacan como fuentes propias de este nivel de Gobierno, las contribuciones inmobiliarias, particularmente el impuesto predial, cuya determinación guarda una estrecha relación no sólo con las características físicas y dimensionales propias de cada inmueble sino también con las características de infraestructura urbana y de servicios que permean en las áreas donde éstos se ubican, pues en su conjunto estas características constituyen los elementos básicos que se consideran en la definición de los precios de mercado y consecuentemente, en la definición de los valores catastrales correspondientes,  mismos que a su vez constituyen la base fiscal del impuesto predial.    </w:t>
            </w:r>
          </w:p>
          <w:p w14:paraId="532DF91D" w14:textId="77777777" w:rsidR="000429BD" w:rsidRPr="000429BD" w:rsidRDefault="000429BD" w:rsidP="000429BD">
            <w:pPr>
              <w:spacing w:line="240" w:lineRule="auto"/>
              <w:jc w:val="both"/>
              <w:rPr>
                <w:rFonts w:ascii="Arial" w:hAnsi="Arial" w:cs="Arial"/>
              </w:rPr>
            </w:pPr>
            <w:r w:rsidRPr="000429BD">
              <w:rPr>
                <w:rFonts w:ascii="Arial" w:hAnsi="Arial" w:cs="Arial"/>
              </w:rPr>
              <w:t xml:space="preserve"> </w:t>
            </w:r>
          </w:p>
          <w:p w14:paraId="3D434647" w14:textId="25BAAFEB" w:rsidR="009102BF" w:rsidRDefault="000429BD" w:rsidP="000429BD">
            <w:pPr>
              <w:spacing w:line="240" w:lineRule="auto"/>
              <w:rPr>
                <w:rFonts w:ascii="Arial" w:hAnsi="Arial" w:cs="Arial"/>
              </w:rPr>
            </w:pPr>
            <w:r w:rsidRPr="000429BD">
              <w:rPr>
                <w:rFonts w:ascii="Arial" w:hAnsi="Arial" w:cs="Arial"/>
              </w:rPr>
              <w:t xml:space="preserve">De acuerdo con el Artículo 115 Constitucional, fracción IV, en donde se establece que los municipios administrarán libremente su hacienda, la cual se formará de los rendimientos de los bienes que les pertenezcan, así como de las contribuciones y otros ingresos que las legislaturas establezcan a su favor, igualmente se decreta que los ayuntamientos, en el ámbito de su competencia, propondrán a las legislaturas estatales las cuotas y tarifas aplicables a impuestos, derechos, contribuciones de mejoras y las tablas de valores unitarios de suelo y construcciones que sirvan de base para el cobro de las contribuciones sobre la propiedad inmobiliaria. </w:t>
            </w:r>
          </w:p>
        </w:tc>
      </w:tr>
      <w:tr w:rsidR="009102BF" w14:paraId="521649B0" w14:textId="77777777" w:rsidTr="009102BF">
        <w:tc>
          <w:tcPr>
            <w:tcW w:w="9054" w:type="dxa"/>
            <w:gridSpan w:val="5"/>
            <w:tcBorders>
              <w:top w:val="single" w:sz="4" w:space="0" w:color="auto"/>
              <w:left w:val="single" w:sz="4" w:space="0" w:color="auto"/>
              <w:bottom w:val="single" w:sz="4" w:space="0" w:color="auto"/>
              <w:right w:val="single" w:sz="4" w:space="0" w:color="auto"/>
            </w:tcBorders>
            <w:hideMark/>
          </w:tcPr>
          <w:p w14:paraId="6C068B2E" w14:textId="77777777" w:rsidR="009102BF" w:rsidRDefault="009102BF">
            <w:pPr>
              <w:spacing w:line="240" w:lineRule="auto"/>
              <w:jc w:val="center"/>
              <w:rPr>
                <w:rFonts w:ascii="Arial" w:hAnsi="Arial" w:cs="Arial"/>
                <w:b/>
              </w:rPr>
            </w:pPr>
            <w:r>
              <w:rPr>
                <w:rFonts w:ascii="Arial" w:hAnsi="Arial" w:cs="Arial"/>
                <w:b/>
              </w:rPr>
              <w:t>Elementos y alcances de la contribución:</w:t>
            </w:r>
          </w:p>
        </w:tc>
      </w:tr>
      <w:tr w:rsidR="009102BF" w14:paraId="43CA7705" w14:textId="77777777" w:rsidTr="009102BF">
        <w:tc>
          <w:tcPr>
            <w:tcW w:w="2943" w:type="dxa"/>
            <w:tcBorders>
              <w:top w:val="single" w:sz="4" w:space="0" w:color="auto"/>
              <w:left w:val="single" w:sz="4" w:space="0" w:color="auto"/>
              <w:bottom w:val="single" w:sz="4" w:space="0" w:color="auto"/>
              <w:right w:val="single" w:sz="4" w:space="0" w:color="auto"/>
            </w:tcBorders>
            <w:hideMark/>
          </w:tcPr>
          <w:p w14:paraId="3C15C705" w14:textId="77777777" w:rsidR="009102BF" w:rsidRDefault="009102BF">
            <w:pPr>
              <w:spacing w:line="240" w:lineRule="auto"/>
              <w:jc w:val="center"/>
              <w:rPr>
                <w:rFonts w:ascii="Arial" w:hAnsi="Arial" w:cs="Arial"/>
              </w:rPr>
            </w:pPr>
            <w:r>
              <w:rPr>
                <w:rFonts w:ascii="Arial" w:hAnsi="Arial" w:cs="Arial"/>
              </w:rPr>
              <w:t>Descripción de la proporcionalidad en relación a la capacidad contributiva del contribuyente:</w:t>
            </w:r>
          </w:p>
        </w:tc>
        <w:tc>
          <w:tcPr>
            <w:tcW w:w="6111" w:type="dxa"/>
            <w:gridSpan w:val="4"/>
            <w:tcBorders>
              <w:top w:val="single" w:sz="4" w:space="0" w:color="auto"/>
              <w:left w:val="single" w:sz="4" w:space="0" w:color="auto"/>
              <w:bottom w:val="single" w:sz="4" w:space="0" w:color="auto"/>
              <w:right w:val="single" w:sz="4" w:space="0" w:color="auto"/>
            </w:tcBorders>
          </w:tcPr>
          <w:p w14:paraId="2B53AAC1" w14:textId="529E5196" w:rsidR="00656D8A" w:rsidRDefault="000429BD" w:rsidP="00B12291">
            <w:pPr>
              <w:spacing w:line="240" w:lineRule="auto"/>
              <w:jc w:val="both"/>
              <w:rPr>
                <w:rFonts w:ascii="Arial" w:hAnsi="Arial" w:cs="Arial"/>
              </w:rPr>
            </w:pPr>
            <w:r>
              <w:rPr>
                <w:rFonts w:ascii="Arial" w:hAnsi="Arial" w:cs="Arial"/>
              </w:rPr>
              <w:t>Se establece en el estudio técnico anexo</w:t>
            </w:r>
          </w:p>
        </w:tc>
      </w:tr>
      <w:tr w:rsidR="009102BF" w14:paraId="73E257A8" w14:textId="77777777" w:rsidTr="009102BF">
        <w:tc>
          <w:tcPr>
            <w:tcW w:w="2943" w:type="dxa"/>
            <w:tcBorders>
              <w:top w:val="single" w:sz="4" w:space="0" w:color="auto"/>
              <w:left w:val="single" w:sz="4" w:space="0" w:color="auto"/>
              <w:bottom w:val="single" w:sz="4" w:space="0" w:color="auto"/>
              <w:right w:val="single" w:sz="4" w:space="0" w:color="auto"/>
            </w:tcBorders>
            <w:hideMark/>
          </w:tcPr>
          <w:p w14:paraId="4944CA8A" w14:textId="77777777" w:rsidR="009102BF" w:rsidRDefault="009102BF">
            <w:pPr>
              <w:spacing w:line="240" w:lineRule="auto"/>
              <w:jc w:val="center"/>
              <w:rPr>
                <w:rFonts w:ascii="Arial" w:hAnsi="Arial" w:cs="Arial"/>
              </w:rPr>
            </w:pPr>
            <w:r>
              <w:rPr>
                <w:rFonts w:ascii="Arial" w:hAnsi="Arial" w:cs="Arial"/>
              </w:rPr>
              <w:t>Descripción de la equidad en el cobro:</w:t>
            </w:r>
          </w:p>
        </w:tc>
        <w:tc>
          <w:tcPr>
            <w:tcW w:w="6111" w:type="dxa"/>
            <w:gridSpan w:val="4"/>
            <w:tcBorders>
              <w:top w:val="single" w:sz="4" w:space="0" w:color="auto"/>
              <w:left w:val="single" w:sz="4" w:space="0" w:color="auto"/>
              <w:bottom w:val="single" w:sz="4" w:space="0" w:color="auto"/>
              <w:right w:val="single" w:sz="4" w:space="0" w:color="auto"/>
            </w:tcBorders>
          </w:tcPr>
          <w:p w14:paraId="7815B58A" w14:textId="33A22160" w:rsidR="009102BF" w:rsidRDefault="000429BD" w:rsidP="00F950E6">
            <w:pPr>
              <w:spacing w:line="240" w:lineRule="auto"/>
              <w:jc w:val="both"/>
              <w:rPr>
                <w:rFonts w:ascii="Arial" w:hAnsi="Arial" w:cs="Arial"/>
              </w:rPr>
            </w:pPr>
            <w:r>
              <w:rPr>
                <w:rFonts w:ascii="Arial" w:hAnsi="Arial" w:cs="Arial"/>
              </w:rPr>
              <w:t>Se establece en el estudio técnico anexo</w:t>
            </w:r>
          </w:p>
        </w:tc>
      </w:tr>
      <w:tr w:rsidR="009102BF" w14:paraId="2FC21E7A" w14:textId="77777777" w:rsidTr="00F950E6">
        <w:trPr>
          <w:trHeight w:val="755"/>
        </w:trPr>
        <w:tc>
          <w:tcPr>
            <w:tcW w:w="2943" w:type="dxa"/>
            <w:tcBorders>
              <w:top w:val="single" w:sz="4" w:space="0" w:color="auto"/>
              <w:left w:val="single" w:sz="4" w:space="0" w:color="auto"/>
              <w:bottom w:val="single" w:sz="4" w:space="0" w:color="auto"/>
              <w:right w:val="single" w:sz="4" w:space="0" w:color="auto"/>
            </w:tcBorders>
          </w:tcPr>
          <w:p w14:paraId="4D49B0DB" w14:textId="77777777" w:rsidR="009102BF" w:rsidRDefault="009102BF">
            <w:pPr>
              <w:spacing w:line="240" w:lineRule="auto"/>
              <w:rPr>
                <w:rFonts w:ascii="Arial" w:hAnsi="Arial" w:cs="Arial"/>
              </w:rPr>
            </w:pPr>
            <w:r>
              <w:rPr>
                <w:rFonts w:ascii="Arial" w:hAnsi="Arial" w:cs="Arial"/>
              </w:rPr>
              <w:t>Impacto social:</w:t>
            </w:r>
          </w:p>
          <w:p w14:paraId="1F129FE5" w14:textId="77777777" w:rsidR="009102BF" w:rsidRDefault="009102BF">
            <w:pPr>
              <w:spacing w:line="240" w:lineRule="auto"/>
              <w:rPr>
                <w:rFonts w:ascii="Arial" w:hAnsi="Arial" w:cs="Arial"/>
              </w:rPr>
            </w:pPr>
          </w:p>
          <w:p w14:paraId="288CE1F8" w14:textId="77777777" w:rsidR="009102BF" w:rsidRDefault="009102BF">
            <w:pPr>
              <w:spacing w:line="240" w:lineRule="auto"/>
              <w:rPr>
                <w:rFonts w:ascii="Arial" w:hAnsi="Arial" w:cs="Arial"/>
              </w:rPr>
            </w:pPr>
          </w:p>
          <w:p w14:paraId="3FC5AF66" w14:textId="77777777" w:rsidR="009102BF" w:rsidRDefault="009102BF">
            <w:pPr>
              <w:spacing w:line="240" w:lineRule="auto"/>
              <w:rPr>
                <w:rFonts w:ascii="Arial" w:hAnsi="Arial" w:cs="Arial"/>
              </w:rPr>
            </w:pPr>
          </w:p>
          <w:p w14:paraId="1DE6C0C3" w14:textId="77777777" w:rsidR="009102BF" w:rsidRDefault="009102BF">
            <w:pPr>
              <w:spacing w:line="240" w:lineRule="auto"/>
              <w:rPr>
                <w:rFonts w:ascii="Arial" w:hAnsi="Arial" w:cs="Arial"/>
              </w:rPr>
            </w:pPr>
          </w:p>
          <w:p w14:paraId="387DB11D" w14:textId="77777777" w:rsidR="009102BF" w:rsidRDefault="009102BF">
            <w:pPr>
              <w:spacing w:line="240" w:lineRule="auto"/>
              <w:rPr>
                <w:rFonts w:ascii="Arial" w:hAnsi="Arial" w:cs="Arial"/>
              </w:rPr>
            </w:pPr>
          </w:p>
        </w:tc>
        <w:tc>
          <w:tcPr>
            <w:tcW w:w="6111" w:type="dxa"/>
            <w:gridSpan w:val="4"/>
            <w:tcBorders>
              <w:top w:val="single" w:sz="4" w:space="0" w:color="auto"/>
              <w:left w:val="single" w:sz="4" w:space="0" w:color="auto"/>
              <w:bottom w:val="single" w:sz="4" w:space="0" w:color="auto"/>
              <w:right w:val="single" w:sz="4" w:space="0" w:color="auto"/>
            </w:tcBorders>
          </w:tcPr>
          <w:p w14:paraId="490068D2" w14:textId="68DEA5C2" w:rsidR="009102BF" w:rsidRDefault="000429BD" w:rsidP="005A2A6E">
            <w:pPr>
              <w:spacing w:line="240" w:lineRule="auto"/>
              <w:rPr>
                <w:rFonts w:ascii="Arial" w:hAnsi="Arial" w:cs="Arial"/>
              </w:rPr>
            </w:pPr>
            <w:r>
              <w:rPr>
                <w:rFonts w:ascii="Arial" w:hAnsi="Arial" w:cs="Arial"/>
              </w:rPr>
              <w:t>Se establece en el estudio técnico anexo</w:t>
            </w:r>
            <w:r>
              <w:rPr>
                <w:rFonts w:ascii="Arial" w:hAnsi="Arial" w:cs="Arial"/>
              </w:rPr>
              <w:t xml:space="preserve"> </w:t>
            </w:r>
          </w:p>
        </w:tc>
      </w:tr>
      <w:tr w:rsidR="009102BF" w14:paraId="3DDEB201" w14:textId="77777777" w:rsidTr="009102BF">
        <w:tc>
          <w:tcPr>
            <w:tcW w:w="2943" w:type="dxa"/>
            <w:tcBorders>
              <w:top w:val="single" w:sz="4" w:space="0" w:color="auto"/>
              <w:left w:val="single" w:sz="4" w:space="0" w:color="auto"/>
              <w:bottom w:val="single" w:sz="4" w:space="0" w:color="auto"/>
              <w:right w:val="single" w:sz="4" w:space="0" w:color="auto"/>
            </w:tcBorders>
            <w:hideMark/>
          </w:tcPr>
          <w:p w14:paraId="4517EE29" w14:textId="77777777" w:rsidR="009102BF" w:rsidRDefault="009102BF">
            <w:pPr>
              <w:spacing w:line="240" w:lineRule="auto"/>
              <w:rPr>
                <w:rFonts w:ascii="Arial" w:hAnsi="Arial" w:cs="Arial"/>
              </w:rPr>
            </w:pPr>
            <w:r>
              <w:rPr>
                <w:rFonts w:ascii="Arial" w:hAnsi="Arial" w:cs="Arial"/>
              </w:rPr>
              <w:t>Estrategia en la gestión recaudatoria:</w:t>
            </w:r>
          </w:p>
        </w:tc>
        <w:tc>
          <w:tcPr>
            <w:tcW w:w="6111" w:type="dxa"/>
            <w:gridSpan w:val="4"/>
            <w:tcBorders>
              <w:top w:val="single" w:sz="4" w:space="0" w:color="auto"/>
              <w:left w:val="single" w:sz="4" w:space="0" w:color="auto"/>
              <w:bottom w:val="single" w:sz="4" w:space="0" w:color="auto"/>
              <w:right w:val="single" w:sz="4" w:space="0" w:color="auto"/>
            </w:tcBorders>
            <w:hideMark/>
          </w:tcPr>
          <w:p w14:paraId="42186B71" w14:textId="0F6B37FD" w:rsidR="009102BF" w:rsidRDefault="000429BD" w:rsidP="0095630F">
            <w:pPr>
              <w:spacing w:line="240" w:lineRule="auto"/>
              <w:rPr>
                <w:rFonts w:ascii="Arial" w:hAnsi="Arial" w:cs="Arial"/>
              </w:rPr>
            </w:pPr>
            <w:r>
              <w:rPr>
                <w:rFonts w:ascii="Arial" w:hAnsi="Arial" w:cs="Arial"/>
              </w:rPr>
              <w:t>Se establece en el estudio técnico anexo</w:t>
            </w:r>
          </w:p>
        </w:tc>
      </w:tr>
      <w:tr w:rsidR="009102BF" w14:paraId="56AE1B74" w14:textId="77777777" w:rsidTr="009102BF">
        <w:tc>
          <w:tcPr>
            <w:tcW w:w="2943" w:type="dxa"/>
            <w:tcBorders>
              <w:top w:val="single" w:sz="4" w:space="0" w:color="auto"/>
              <w:left w:val="single" w:sz="4" w:space="0" w:color="auto"/>
              <w:bottom w:val="single" w:sz="4" w:space="0" w:color="auto"/>
              <w:right w:val="single" w:sz="4" w:space="0" w:color="auto"/>
            </w:tcBorders>
          </w:tcPr>
          <w:p w14:paraId="235FB60B" w14:textId="77777777" w:rsidR="009102BF" w:rsidRDefault="009102BF">
            <w:pPr>
              <w:spacing w:line="240" w:lineRule="auto"/>
              <w:jc w:val="center"/>
              <w:rPr>
                <w:rFonts w:ascii="Arial" w:hAnsi="Arial" w:cs="Arial"/>
              </w:rPr>
            </w:pPr>
            <w:r>
              <w:rPr>
                <w:rFonts w:ascii="Arial" w:hAnsi="Arial" w:cs="Arial"/>
              </w:rPr>
              <w:lastRenderedPageBreak/>
              <w:t>Administración de la contribución:</w:t>
            </w:r>
          </w:p>
          <w:p w14:paraId="29D78A21" w14:textId="77777777" w:rsidR="009102BF" w:rsidRDefault="009102BF">
            <w:pPr>
              <w:spacing w:line="240" w:lineRule="auto"/>
              <w:rPr>
                <w:rFonts w:ascii="Arial" w:hAnsi="Arial" w:cs="Arial"/>
              </w:rPr>
            </w:pPr>
          </w:p>
        </w:tc>
        <w:tc>
          <w:tcPr>
            <w:tcW w:w="6111" w:type="dxa"/>
            <w:gridSpan w:val="4"/>
            <w:tcBorders>
              <w:top w:val="single" w:sz="4" w:space="0" w:color="auto"/>
              <w:left w:val="single" w:sz="4" w:space="0" w:color="auto"/>
              <w:bottom w:val="single" w:sz="4" w:space="0" w:color="auto"/>
              <w:right w:val="single" w:sz="4" w:space="0" w:color="auto"/>
            </w:tcBorders>
          </w:tcPr>
          <w:p w14:paraId="05F9AEA8" w14:textId="4E47D79A" w:rsidR="009102BF" w:rsidRDefault="000429BD">
            <w:pPr>
              <w:spacing w:line="240" w:lineRule="auto"/>
              <w:jc w:val="both"/>
              <w:rPr>
                <w:rFonts w:ascii="Arial" w:hAnsi="Arial" w:cs="Arial"/>
              </w:rPr>
            </w:pPr>
            <w:r>
              <w:rPr>
                <w:rFonts w:ascii="Arial" w:hAnsi="Arial" w:cs="Arial"/>
              </w:rPr>
              <w:t>Se establece en el estudio técnico anexo</w:t>
            </w:r>
            <w:r>
              <w:rPr>
                <w:rFonts w:ascii="Arial" w:hAnsi="Arial" w:cs="Arial"/>
              </w:rPr>
              <w:t xml:space="preserve"> </w:t>
            </w:r>
          </w:p>
        </w:tc>
      </w:tr>
      <w:tr w:rsidR="009102BF" w14:paraId="68D16C66" w14:textId="77777777" w:rsidTr="009102BF">
        <w:tc>
          <w:tcPr>
            <w:tcW w:w="2943" w:type="dxa"/>
            <w:tcBorders>
              <w:top w:val="single" w:sz="4" w:space="0" w:color="auto"/>
              <w:left w:val="single" w:sz="4" w:space="0" w:color="auto"/>
              <w:bottom w:val="single" w:sz="4" w:space="0" w:color="auto"/>
              <w:right w:val="single" w:sz="4" w:space="0" w:color="auto"/>
            </w:tcBorders>
          </w:tcPr>
          <w:p w14:paraId="7060025C" w14:textId="77777777" w:rsidR="009102BF" w:rsidRDefault="009102BF">
            <w:pPr>
              <w:spacing w:line="240" w:lineRule="auto"/>
              <w:rPr>
                <w:rFonts w:ascii="Arial" w:hAnsi="Arial" w:cs="Arial"/>
              </w:rPr>
            </w:pPr>
            <w:r>
              <w:rPr>
                <w:rFonts w:ascii="Arial" w:hAnsi="Arial" w:cs="Arial"/>
              </w:rPr>
              <w:t>Argumentación:</w:t>
            </w:r>
          </w:p>
          <w:p w14:paraId="2E477FBB" w14:textId="77777777" w:rsidR="009102BF" w:rsidRDefault="009102BF">
            <w:pPr>
              <w:spacing w:line="240" w:lineRule="auto"/>
              <w:rPr>
                <w:rFonts w:ascii="Arial" w:hAnsi="Arial" w:cs="Arial"/>
              </w:rPr>
            </w:pPr>
          </w:p>
          <w:p w14:paraId="07FBE99A" w14:textId="77777777" w:rsidR="009102BF" w:rsidRDefault="009102BF">
            <w:pPr>
              <w:spacing w:line="240" w:lineRule="auto"/>
              <w:rPr>
                <w:rFonts w:ascii="Arial" w:hAnsi="Arial" w:cs="Arial"/>
              </w:rPr>
            </w:pPr>
          </w:p>
          <w:p w14:paraId="663D630E" w14:textId="77777777" w:rsidR="009102BF" w:rsidRDefault="009102BF">
            <w:pPr>
              <w:spacing w:line="240" w:lineRule="auto"/>
              <w:jc w:val="both"/>
              <w:rPr>
                <w:rFonts w:ascii="Arial" w:hAnsi="Arial" w:cs="Arial"/>
              </w:rPr>
            </w:pPr>
            <w:r>
              <w:rPr>
                <w:rFonts w:ascii="Arial" w:hAnsi="Arial" w:cs="Arial"/>
              </w:rPr>
              <w:t>*Explicación pormenorizada del porque los estudios realizados demuestran la intención de la iniciativa, y como es que estos se encuentran apegados al marco jurídico.</w:t>
            </w:r>
          </w:p>
        </w:tc>
        <w:tc>
          <w:tcPr>
            <w:tcW w:w="6111" w:type="dxa"/>
            <w:gridSpan w:val="4"/>
            <w:tcBorders>
              <w:top w:val="single" w:sz="4" w:space="0" w:color="auto"/>
              <w:left w:val="single" w:sz="4" w:space="0" w:color="auto"/>
              <w:bottom w:val="single" w:sz="4" w:space="0" w:color="auto"/>
              <w:right w:val="single" w:sz="4" w:space="0" w:color="auto"/>
            </w:tcBorders>
          </w:tcPr>
          <w:p w14:paraId="5C0DED12" w14:textId="77777777" w:rsidR="009102BF" w:rsidRDefault="009102BF">
            <w:pPr>
              <w:spacing w:line="240" w:lineRule="auto"/>
              <w:rPr>
                <w:rFonts w:ascii="Arial" w:hAnsi="Arial" w:cs="Arial"/>
                <w:b/>
              </w:rPr>
            </w:pPr>
            <w:r>
              <w:rPr>
                <w:rFonts w:ascii="Arial" w:hAnsi="Arial" w:cs="Arial"/>
                <w:b/>
              </w:rPr>
              <w:t>Antecedentes:</w:t>
            </w:r>
          </w:p>
          <w:p w14:paraId="22D5905E" w14:textId="67CDA354" w:rsidR="009102BF" w:rsidRDefault="000429BD">
            <w:pPr>
              <w:spacing w:line="240" w:lineRule="auto"/>
              <w:rPr>
                <w:rFonts w:ascii="Arial" w:hAnsi="Arial" w:cs="Arial"/>
              </w:rPr>
            </w:pPr>
            <w:r>
              <w:rPr>
                <w:rFonts w:ascii="Arial" w:hAnsi="Arial" w:cs="Arial"/>
              </w:rPr>
              <w:t>Se establece en el estudio técnico anexo</w:t>
            </w:r>
            <w:r>
              <w:rPr>
                <w:rFonts w:ascii="Arial" w:hAnsi="Arial" w:cs="Arial"/>
              </w:rPr>
              <w:t xml:space="preserve"> </w:t>
            </w:r>
          </w:p>
          <w:p w14:paraId="56FFBC7C" w14:textId="77777777" w:rsidR="000429BD" w:rsidRDefault="000429BD">
            <w:pPr>
              <w:spacing w:line="240" w:lineRule="auto"/>
              <w:rPr>
                <w:rFonts w:ascii="Arial" w:hAnsi="Arial" w:cs="Arial"/>
              </w:rPr>
            </w:pPr>
          </w:p>
          <w:p w14:paraId="76101DBE" w14:textId="77777777" w:rsidR="009102BF" w:rsidRDefault="009102BF">
            <w:pPr>
              <w:spacing w:line="240" w:lineRule="auto"/>
              <w:rPr>
                <w:rFonts w:ascii="Arial" w:hAnsi="Arial" w:cs="Arial"/>
                <w:b/>
              </w:rPr>
            </w:pPr>
            <w:r>
              <w:rPr>
                <w:rFonts w:ascii="Arial" w:hAnsi="Arial" w:cs="Arial"/>
                <w:b/>
              </w:rPr>
              <w:t>Consideraciones que soportan el cambio:</w:t>
            </w:r>
          </w:p>
          <w:p w14:paraId="0CCAD6C0" w14:textId="19FBF18F" w:rsidR="009102BF" w:rsidRDefault="000429BD">
            <w:pPr>
              <w:spacing w:line="240" w:lineRule="auto"/>
              <w:rPr>
                <w:rFonts w:ascii="Arial" w:hAnsi="Arial" w:cs="Arial"/>
              </w:rPr>
            </w:pPr>
            <w:r>
              <w:rPr>
                <w:rFonts w:ascii="Arial" w:hAnsi="Arial" w:cs="Arial"/>
              </w:rPr>
              <w:t>Se establece en el estudio técnico anexo</w:t>
            </w:r>
            <w:r>
              <w:rPr>
                <w:rFonts w:ascii="Arial" w:hAnsi="Arial" w:cs="Arial"/>
              </w:rPr>
              <w:t xml:space="preserve"> </w:t>
            </w:r>
          </w:p>
          <w:p w14:paraId="6FA037DF" w14:textId="77777777" w:rsidR="000429BD" w:rsidRDefault="000429BD">
            <w:pPr>
              <w:spacing w:line="240" w:lineRule="auto"/>
              <w:rPr>
                <w:rFonts w:ascii="Arial" w:hAnsi="Arial" w:cs="Arial"/>
              </w:rPr>
            </w:pPr>
          </w:p>
          <w:p w14:paraId="5C9D4982" w14:textId="77777777" w:rsidR="009102BF" w:rsidRDefault="009102BF">
            <w:pPr>
              <w:spacing w:line="240" w:lineRule="auto"/>
              <w:rPr>
                <w:rFonts w:ascii="Arial" w:hAnsi="Arial" w:cs="Arial"/>
                <w:b/>
              </w:rPr>
            </w:pPr>
            <w:r>
              <w:rPr>
                <w:rFonts w:ascii="Arial" w:hAnsi="Arial" w:cs="Arial"/>
                <w:b/>
              </w:rPr>
              <w:t>Propuesta de modificación:</w:t>
            </w:r>
          </w:p>
          <w:p w14:paraId="1919DE30" w14:textId="55653BDC" w:rsidR="009102BF" w:rsidRDefault="000429BD">
            <w:pPr>
              <w:spacing w:line="240" w:lineRule="auto"/>
              <w:jc w:val="both"/>
              <w:rPr>
                <w:rFonts w:ascii="Arial" w:hAnsi="Arial" w:cs="Arial"/>
              </w:rPr>
            </w:pPr>
            <w:r>
              <w:rPr>
                <w:rFonts w:ascii="Arial" w:hAnsi="Arial" w:cs="Arial"/>
              </w:rPr>
              <w:t>Se establece en el estudio técnico anexo</w:t>
            </w:r>
            <w:r w:rsidR="001C737B">
              <w:rPr>
                <w:rFonts w:ascii="Arial" w:hAnsi="Arial" w:cs="Arial"/>
              </w:rPr>
              <w:t>.</w:t>
            </w:r>
          </w:p>
          <w:p w14:paraId="106DA8BD" w14:textId="77777777" w:rsidR="009102BF" w:rsidRDefault="009102BF">
            <w:pPr>
              <w:spacing w:line="240" w:lineRule="auto"/>
              <w:jc w:val="both"/>
              <w:rPr>
                <w:rFonts w:ascii="Arial" w:hAnsi="Arial" w:cs="Arial"/>
              </w:rPr>
            </w:pPr>
          </w:p>
          <w:p w14:paraId="59EF1135" w14:textId="77777777" w:rsidR="009102BF" w:rsidRDefault="009102BF">
            <w:pPr>
              <w:spacing w:line="240" w:lineRule="auto"/>
              <w:rPr>
                <w:rFonts w:ascii="Arial" w:hAnsi="Arial" w:cs="Arial"/>
                <w:b/>
              </w:rPr>
            </w:pPr>
            <w:r>
              <w:rPr>
                <w:rFonts w:ascii="Arial" w:hAnsi="Arial" w:cs="Arial"/>
                <w:b/>
              </w:rPr>
              <w:t>Conclusiones:</w:t>
            </w:r>
          </w:p>
          <w:p w14:paraId="2CF5B299" w14:textId="1A23995F" w:rsidR="009102BF" w:rsidRDefault="000429BD" w:rsidP="004423F9">
            <w:pPr>
              <w:spacing w:line="240" w:lineRule="auto"/>
              <w:rPr>
                <w:rFonts w:ascii="Arial" w:hAnsi="Arial" w:cs="Arial"/>
              </w:rPr>
            </w:pPr>
            <w:r>
              <w:rPr>
                <w:rFonts w:ascii="Arial" w:hAnsi="Arial" w:cs="Arial"/>
              </w:rPr>
              <w:t>Se establece en el estudio técnico anexo</w:t>
            </w:r>
          </w:p>
        </w:tc>
      </w:tr>
    </w:tbl>
    <w:p w14:paraId="45387692" w14:textId="77777777" w:rsidR="009102BF" w:rsidRDefault="009102BF" w:rsidP="009102BF">
      <w:pPr>
        <w:rPr>
          <w:rFonts w:ascii="Arial" w:hAnsi="Arial" w:cs="Arial"/>
          <w:sz w:val="36"/>
          <w:szCs w:val="36"/>
        </w:rPr>
      </w:pPr>
    </w:p>
    <w:p w14:paraId="2229A000" w14:textId="77777777" w:rsidR="007F5AD1" w:rsidRDefault="007F5AD1" w:rsidP="00AC029A">
      <w:pPr>
        <w:ind w:firstLine="708"/>
        <w:rPr>
          <w:rFonts w:ascii="Arial" w:hAnsi="Arial" w:cs="Arial"/>
          <w:sz w:val="36"/>
          <w:szCs w:val="36"/>
        </w:rPr>
      </w:pPr>
    </w:p>
    <w:sectPr w:rsidR="007F5AD1" w:rsidSect="00091010">
      <w:footerReference w:type="default" r:id="rId8"/>
      <w:type w:val="continuous"/>
      <w:pgSz w:w="12240" w:h="15840"/>
      <w:pgMar w:top="1942"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48D6A" w14:textId="77777777" w:rsidR="005E6D53" w:rsidRDefault="005E6D53" w:rsidP="00826AB6">
      <w:pPr>
        <w:spacing w:after="0" w:line="240" w:lineRule="auto"/>
      </w:pPr>
      <w:r>
        <w:separator/>
      </w:r>
    </w:p>
  </w:endnote>
  <w:endnote w:type="continuationSeparator" w:id="0">
    <w:p w14:paraId="51D8528F" w14:textId="77777777" w:rsidR="005E6D53" w:rsidRDefault="005E6D53" w:rsidP="00826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F73B4" w14:textId="77777777" w:rsidR="00067889" w:rsidRDefault="00067889">
    <w:pPr>
      <w:pStyle w:val="Piedepgina"/>
      <w:jc w:val="right"/>
    </w:pPr>
  </w:p>
  <w:p w14:paraId="047699C9" w14:textId="77777777" w:rsidR="00067889" w:rsidRDefault="0006788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BD520" w14:textId="77777777" w:rsidR="005E6D53" w:rsidRDefault="005E6D53" w:rsidP="00826AB6">
      <w:pPr>
        <w:spacing w:after="0" w:line="240" w:lineRule="auto"/>
      </w:pPr>
      <w:r>
        <w:separator/>
      </w:r>
    </w:p>
  </w:footnote>
  <w:footnote w:type="continuationSeparator" w:id="0">
    <w:p w14:paraId="4731C342" w14:textId="77777777" w:rsidR="005E6D53" w:rsidRDefault="005E6D53" w:rsidP="00826A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164599"/>
    <w:multiLevelType w:val="hybridMultilevel"/>
    <w:tmpl w:val="AAAAC876"/>
    <w:lvl w:ilvl="0" w:tplc="0C0A0017">
      <w:start w:val="1"/>
      <w:numFmt w:val="lowerLetter"/>
      <w:lvlText w:val="%1)"/>
      <w:lvlJc w:val="left"/>
      <w:pPr>
        <w:ind w:left="785" w:hanging="360"/>
      </w:pPr>
      <w:rPr>
        <w:rFonts w:hint="default"/>
      </w:rPr>
    </w:lvl>
    <w:lvl w:ilvl="1" w:tplc="0C0A0019" w:tentative="1">
      <w:start w:val="1"/>
      <w:numFmt w:val="lowerLetter"/>
      <w:lvlText w:val="%2."/>
      <w:lvlJc w:val="left"/>
      <w:pPr>
        <w:ind w:left="1505" w:hanging="360"/>
      </w:pPr>
    </w:lvl>
    <w:lvl w:ilvl="2" w:tplc="0C0A001B" w:tentative="1">
      <w:start w:val="1"/>
      <w:numFmt w:val="lowerRoman"/>
      <w:lvlText w:val="%3."/>
      <w:lvlJc w:val="right"/>
      <w:pPr>
        <w:ind w:left="2225" w:hanging="180"/>
      </w:pPr>
    </w:lvl>
    <w:lvl w:ilvl="3" w:tplc="0C0A000F" w:tentative="1">
      <w:start w:val="1"/>
      <w:numFmt w:val="decimal"/>
      <w:lvlText w:val="%4."/>
      <w:lvlJc w:val="left"/>
      <w:pPr>
        <w:ind w:left="2945" w:hanging="360"/>
      </w:pPr>
    </w:lvl>
    <w:lvl w:ilvl="4" w:tplc="0C0A0019" w:tentative="1">
      <w:start w:val="1"/>
      <w:numFmt w:val="lowerLetter"/>
      <w:lvlText w:val="%5."/>
      <w:lvlJc w:val="left"/>
      <w:pPr>
        <w:ind w:left="3665" w:hanging="360"/>
      </w:pPr>
    </w:lvl>
    <w:lvl w:ilvl="5" w:tplc="0C0A001B" w:tentative="1">
      <w:start w:val="1"/>
      <w:numFmt w:val="lowerRoman"/>
      <w:lvlText w:val="%6."/>
      <w:lvlJc w:val="right"/>
      <w:pPr>
        <w:ind w:left="4385" w:hanging="180"/>
      </w:pPr>
    </w:lvl>
    <w:lvl w:ilvl="6" w:tplc="0C0A000F" w:tentative="1">
      <w:start w:val="1"/>
      <w:numFmt w:val="decimal"/>
      <w:lvlText w:val="%7."/>
      <w:lvlJc w:val="left"/>
      <w:pPr>
        <w:ind w:left="5105" w:hanging="360"/>
      </w:pPr>
    </w:lvl>
    <w:lvl w:ilvl="7" w:tplc="0C0A0019" w:tentative="1">
      <w:start w:val="1"/>
      <w:numFmt w:val="lowerLetter"/>
      <w:lvlText w:val="%8."/>
      <w:lvlJc w:val="left"/>
      <w:pPr>
        <w:ind w:left="5825" w:hanging="360"/>
      </w:pPr>
    </w:lvl>
    <w:lvl w:ilvl="8" w:tplc="0C0A001B" w:tentative="1">
      <w:start w:val="1"/>
      <w:numFmt w:val="lowerRoman"/>
      <w:lvlText w:val="%9."/>
      <w:lvlJc w:val="right"/>
      <w:pPr>
        <w:ind w:left="6545" w:hanging="180"/>
      </w:pPr>
    </w:lvl>
  </w:abstractNum>
  <w:abstractNum w:abstractNumId="1" w15:restartNumberingAfterBreak="0">
    <w:nsid w:val="5E0367EE"/>
    <w:multiLevelType w:val="hybridMultilevel"/>
    <w:tmpl w:val="1E9EFBE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63E76CF6"/>
    <w:multiLevelType w:val="hybridMultilevel"/>
    <w:tmpl w:val="AAAAC87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79E34D80"/>
    <w:multiLevelType w:val="hybridMultilevel"/>
    <w:tmpl w:val="F7FACE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5357"/>
    <w:rsid w:val="00006712"/>
    <w:rsid w:val="00007643"/>
    <w:rsid w:val="0001785F"/>
    <w:rsid w:val="000429BD"/>
    <w:rsid w:val="00046624"/>
    <w:rsid w:val="00067889"/>
    <w:rsid w:val="00081F05"/>
    <w:rsid w:val="00085038"/>
    <w:rsid w:val="00091010"/>
    <w:rsid w:val="00091C4E"/>
    <w:rsid w:val="000A084B"/>
    <w:rsid w:val="000A3FCE"/>
    <w:rsid w:val="000B2F6B"/>
    <w:rsid w:val="000B727B"/>
    <w:rsid w:val="000E3B32"/>
    <w:rsid w:val="000E6F98"/>
    <w:rsid w:val="0011204A"/>
    <w:rsid w:val="00116544"/>
    <w:rsid w:val="00116764"/>
    <w:rsid w:val="001532D0"/>
    <w:rsid w:val="001A0A77"/>
    <w:rsid w:val="001A1DDA"/>
    <w:rsid w:val="001A24A9"/>
    <w:rsid w:val="001A5F17"/>
    <w:rsid w:val="001C737B"/>
    <w:rsid w:val="001E0130"/>
    <w:rsid w:val="001E1117"/>
    <w:rsid w:val="001E6A73"/>
    <w:rsid w:val="00200981"/>
    <w:rsid w:val="00216808"/>
    <w:rsid w:val="002B2D7A"/>
    <w:rsid w:val="002B4B62"/>
    <w:rsid w:val="002D0A9A"/>
    <w:rsid w:val="002D7B06"/>
    <w:rsid w:val="002E01F3"/>
    <w:rsid w:val="002E41E1"/>
    <w:rsid w:val="003118BE"/>
    <w:rsid w:val="0033577E"/>
    <w:rsid w:val="00346990"/>
    <w:rsid w:val="003638E7"/>
    <w:rsid w:val="0037179E"/>
    <w:rsid w:val="00376B8E"/>
    <w:rsid w:val="003B636D"/>
    <w:rsid w:val="003E7C71"/>
    <w:rsid w:val="00402299"/>
    <w:rsid w:val="00411570"/>
    <w:rsid w:val="00411596"/>
    <w:rsid w:val="00416BAD"/>
    <w:rsid w:val="00423B5B"/>
    <w:rsid w:val="00424EFA"/>
    <w:rsid w:val="004423F9"/>
    <w:rsid w:val="00456736"/>
    <w:rsid w:val="004907B0"/>
    <w:rsid w:val="00497B19"/>
    <w:rsid w:val="004B711E"/>
    <w:rsid w:val="004C2494"/>
    <w:rsid w:val="004C583F"/>
    <w:rsid w:val="004E4291"/>
    <w:rsid w:val="005026D6"/>
    <w:rsid w:val="00560B42"/>
    <w:rsid w:val="00561FE7"/>
    <w:rsid w:val="00563833"/>
    <w:rsid w:val="00564B3E"/>
    <w:rsid w:val="0056593E"/>
    <w:rsid w:val="005A0D87"/>
    <w:rsid w:val="005A288A"/>
    <w:rsid w:val="005A2A6E"/>
    <w:rsid w:val="005B45CC"/>
    <w:rsid w:val="005B69F4"/>
    <w:rsid w:val="005C6579"/>
    <w:rsid w:val="005D06CA"/>
    <w:rsid w:val="005E1FAC"/>
    <w:rsid w:val="005E6D53"/>
    <w:rsid w:val="005F5BCA"/>
    <w:rsid w:val="00606564"/>
    <w:rsid w:val="00606F44"/>
    <w:rsid w:val="00625C9D"/>
    <w:rsid w:val="00644501"/>
    <w:rsid w:val="00656D8A"/>
    <w:rsid w:val="00667449"/>
    <w:rsid w:val="006A1695"/>
    <w:rsid w:val="006B552D"/>
    <w:rsid w:val="007059F2"/>
    <w:rsid w:val="007259BD"/>
    <w:rsid w:val="00737DFD"/>
    <w:rsid w:val="00747492"/>
    <w:rsid w:val="00752AEB"/>
    <w:rsid w:val="00753C27"/>
    <w:rsid w:val="00761333"/>
    <w:rsid w:val="00764BBE"/>
    <w:rsid w:val="00793203"/>
    <w:rsid w:val="007B5242"/>
    <w:rsid w:val="007C157D"/>
    <w:rsid w:val="007C33D7"/>
    <w:rsid w:val="007D0E96"/>
    <w:rsid w:val="007D70C5"/>
    <w:rsid w:val="007E654F"/>
    <w:rsid w:val="007F5AD1"/>
    <w:rsid w:val="00826AB6"/>
    <w:rsid w:val="008729C4"/>
    <w:rsid w:val="00875410"/>
    <w:rsid w:val="00876399"/>
    <w:rsid w:val="008764A0"/>
    <w:rsid w:val="008825E5"/>
    <w:rsid w:val="00897DD4"/>
    <w:rsid w:val="008A304D"/>
    <w:rsid w:val="008A3DFC"/>
    <w:rsid w:val="008C5929"/>
    <w:rsid w:val="008F5D3C"/>
    <w:rsid w:val="00901BE9"/>
    <w:rsid w:val="00905288"/>
    <w:rsid w:val="009102BF"/>
    <w:rsid w:val="00917DD5"/>
    <w:rsid w:val="00926F6A"/>
    <w:rsid w:val="00937C40"/>
    <w:rsid w:val="0094497C"/>
    <w:rsid w:val="009524E4"/>
    <w:rsid w:val="0095630F"/>
    <w:rsid w:val="00963CD6"/>
    <w:rsid w:val="009A2D8C"/>
    <w:rsid w:val="009E0078"/>
    <w:rsid w:val="009E5039"/>
    <w:rsid w:val="009F127A"/>
    <w:rsid w:val="00A26D71"/>
    <w:rsid w:val="00A46674"/>
    <w:rsid w:val="00A47819"/>
    <w:rsid w:val="00A53688"/>
    <w:rsid w:val="00A81978"/>
    <w:rsid w:val="00A85525"/>
    <w:rsid w:val="00A85EFE"/>
    <w:rsid w:val="00AA4176"/>
    <w:rsid w:val="00AB3A7E"/>
    <w:rsid w:val="00AB7FCA"/>
    <w:rsid w:val="00AC029A"/>
    <w:rsid w:val="00AD7C11"/>
    <w:rsid w:val="00AF7C22"/>
    <w:rsid w:val="00B07B15"/>
    <w:rsid w:val="00B12291"/>
    <w:rsid w:val="00B52F1C"/>
    <w:rsid w:val="00B674E0"/>
    <w:rsid w:val="00B85611"/>
    <w:rsid w:val="00B92645"/>
    <w:rsid w:val="00B941B4"/>
    <w:rsid w:val="00BA57ED"/>
    <w:rsid w:val="00BA59D4"/>
    <w:rsid w:val="00BA79A5"/>
    <w:rsid w:val="00BB5357"/>
    <w:rsid w:val="00BC196A"/>
    <w:rsid w:val="00BD188E"/>
    <w:rsid w:val="00BE1952"/>
    <w:rsid w:val="00BE2F10"/>
    <w:rsid w:val="00BF1D8F"/>
    <w:rsid w:val="00BF461D"/>
    <w:rsid w:val="00C16194"/>
    <w:rsid w:val="00C31B79"/>
    <w:rsid w:val="00C63824"/>
    <w:rsid w:val="00C66FE2"/>
    <w:rsid w:val="00C830ED"/>
    <w:rsid w:val="00CB69B6"/>
    <w:rsid w:val="00CC63FC"/>
    <w:rsid w:val="00CC77F9"/>
    <w:rsid w:val="00CE3F11"/>
    <w:rsid w:val="00CE7AEC"/>
    <w:rsid w:val="00D17836"/>
    <w:rsid w:val="00D2319B"/>
    <w:rsid w:val="00D558C6"/>
    <w:rsid w:val="00D60795"/>
    <w:rsid w:val="00D64BCB"/>
    <w:rsid w:val="00D8178B"/>
    <w:rsid w:val="00DA0BD4"/>
    <w:rsid w:val="00DA5FAB"/>
    <w:rsid w:val="00DE3011"/>
    <w:rsid w:val="00E054F3"/>
    <w:rsid w:val="00E06368"/>
    <w:rsid w:val="00E3289D"/>
    <w:rsid w:val="00E449A4"/>
    <w:rsid w:val="00E52270"/>
    <w:rsid w:val="00E56533"/>
    <w:rsid w:val="00E949FE"/>
    <w:rsid w:val="00EA3E6C"/>
    <w:rsid w:val="00EB7EC1"/>
    <w:rsid w:val="00ED28DF"/>
    <w:rsid w:val="00ED2FFA"/>
    <w:rsid w:val="00EF3768"/>
    <w:rsid w:val="00EF7496"/>
    <w:rsid w:val="00F202B1"/>
    <w:rsid w:val="00F3359F"/>
    <w:rsid w:val="00F64F4A"/>
    <w:rsid w:val="00F91A40"/>
    <w:rsid w:val="00F950E6"/>
    <w:rsid w:val="00FB2CD2"/>
    <w:rsid w:val="00FC3493"/>
    <w:rsid w:val="00FC59B2"/>
    <w:rsid w:val="00FD33B6"/>
  </w:rsids>
  <m:mathPr>
    <m:mathFont m:val="Cambria Math"/>
    <m:brkBin m:val="before"/>
    <m:brkBinSub m:val="--"/>
    <m:smallFrac m:val="0"/>
    <m:dispDef/>
    <m:lMargin m:val="0"/>
    <m:rMargin m:val="0"/>
    <m:defJc m:val="centerGroup"/>
    <m:wrapIndent m:val="1440"/>
    <m:intLim m:val="subSup"/>
    <m:naryLim m:val="undOvr"/>
  </m:mathPr>
  <w:themeFontLang w:val="es-MX" w:bidi="mn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250E9A7"/>
  <w15:docId w15:val="{77924C9B-7922-4C1B-83CE-3FC13C950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102BF"/>
    <w:pPr>
      <w:spacing w:line="256" w:lineRule="auto"/>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26AB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26AB6"/>
  </w:style>
  <w:style w:type="paragraph" w:styleId="Piedepgina">
    <w:name w:val="footer"/>
    <w:basedOn w:val="Normal"/>
    <w:link w:val="PiedepginaCar"/>
    <w:uiPriority w:val="99"/>
    <w:unhideWhenUsed/>
    <w:rsid w:val="00826AB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26AB6"/>
  </w:style>
  <w:style w:type="paragraph" w:styleId="Prrafodelista">
    <w:name w:val="List Paragraph"/>
    <w:basedOn w:val="Normal"/>
    <w:uiPriority w:val="34"/>
    <w:qFormat/>
    <w:rsid w:val="007F5AD1"/>
    <w:pPr>
      <w:spacing w:line="259" w:lineRule="auto"/>
      <w:ind w:left="720"/>
      <w:contextualSpacing/>
    </w:pPr>
  </w:style>
  <w:style w:type="table" w:styleId="Tablaconcuadrcula">
    <w:name w:val="Table Grid"/>
    <w:basedOn w:val="Tablanormal"/>
    <w:uiPriority w:val="39"/>
    <w:rsid w:val="007F5A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876399"/>
    <w:pPr>
      <w:spacing w:after="0" w:line="240" w:lineRule="auto"/>
    </w:pPr>
  </w:style>
  <w:style w:type="paragraph" w:styleId="NormalWeb">
    <w:name w:val="Normal (Web)"/>
    <w:basedOn w:val="Normal"/>
    <w:uiPriority w:val="99"/>
    <w:semiHidden/>
    <w:unhideWhenUsed/>
    <w:rsid w:val="005B45CC"/>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Textodeglobo">
    <w:name w:val="Balloon Text"/>
    <w:basedOn w:val="Normal"/>
    <w:link w:val="TextodegloboCar"/>
    <w:uiPriority w:val="99"/>
    <w:semiHidden/>
    <w:unhideWhenUsed/>
    <w:rsid w:val="009E503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E50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77698">
      <w:bodyDiv w:val="1"/>
      <w:marLeft w:val="0"/>
      <w:marRight w:val="0"/>
      <w:marTop w:val="0"/>
      <w:marBottom w:val="0"/>
      <w:divBdr>
        <w:top w:val="none" w:sz="0" w:space="0" w:color="auto"/>
        <w:left w:val="none" w:sz="0" w:space="0" w:color="auto"/>
        <w:bottom w:val="none" w:sz="0" w:space="0" w:color="auto"/>
        <w:right w:val="none" w:sz="0" w:space="0" w:color="auto"/>
      </w:divBdr>
    </w:div>
    <w:div w:id="89549916">
      <w:bodyDiv w:val="1"/>
      <w:marLeft w:val="0"/>
      <w:marRight w:val="0"/>
      <w:marTop w:val="0"/>
      <w:marBottom w:val="0"/>
      <w:divBdr>
        <w:top w:val="none" w:sz="0" w:space="0" w:color="auto"/>
        <w:left w:val="none" w:sz="0" w:space="0" w:color="auto"/>
        <w:bottom w:val="none" w:sz="0" w:space="0" w:color="auto"/>
        <w:right w:val="none" w:sz="0" w:space="0" w:color="auto"/>
      </w:divBdr>
    </w:div>
    <w:div w:id="240452250">
      <w:bodyDiv w:val="1"/>
      <w:marLeft w:val="0"/>
      <w:marRight w:val="0"/>
      <w:marTop w:val="0"/>
      <w:marBottom w:val="0"/>
      <w:divBdr>
        <w:top w:val="none" w:sz="0" w:space="0" w:color="auto"/>
        <w:left w:val="none" w:sz="0" w:space="0" w:color="auto"/>
        <w:bottom w:val="none" w:sz="0" w:space="0" w:color="auto"/>
        <w:right w:val="none" w:sz="0" w:space="0" w:color="auto"/>
      </w:divBdr>
    </w:div>
    <w:div w:id="295455755">
      <w:bodyDiv w:val="1"/>
      <w:marLeft w:val="0"/>
      <w:marRight w:val="0"/>
      <w:marTop w:val="0"/>
      <w:marBottom w:val="0"/>
      <w:divBdr>
        <w:top w:val="none" w:sz="0" w:space="0" w:color="auto"/>
        <w:left w:val="none" w:sz="0" w:space="0" w:color="auto"/>
        <w:bottom w:val="none" w:sz="0" w:space="0" w:color="auto"/>
        <w:right w:val="none" w:sz="0" w:space="0" w:color="auto"/>
      </w:divBdr>
    </w:div>
    <w:div w:id="407921775">
      <w:bodyDiv w:val="1"/>
      <w:marLeft w:val="0"/>
      <w:marRight w:val="0"/>
      <w:marTop w:val="0"/>
      <w:marBottom w:val="0"/>
      <w:divBdr>
        <w:top w:val="none" w:sz="0" w:space="0" w:color="auto"/>
        <w:left w:val="none" w:sz="0" w:space="0" w:color="auto"/>
        <w:bottom w:val="none" w:sz="0" w:space="0" w:color="auto"/>
        <w:right w:val="none" w:sz="0" w:space="0" w:color="auto"/>
      </w:divBdr>
    </w:div>
    <w:div w:id="1731265763">
      <w:bodyDiv w:val="1"/>
      <w:marLeft w:val="0"/>
      <w:marRight w:val="0"/>
      <w:marTop w:val="0"/>
      <w:marBottom w:val="0"/>
      <w:divBdr>
        <w:top w:val="none" w:sz="0" w:space="0" w:color="auto"/>
        <w:left w:val="none" w:sz="0" w:space="0" w:color="auto"/>
        <w:bottom w:val="none" w:sz="0" w:space="0" w:color="auto"/>
        <w:right w:val="none" w:sz="0" w:space="0" w:color="auto"/>
      </w:divBdr>
    </w:div>
    <w:div w:id="204964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6AFB1-79B8-4037-B533-7FFCA8C12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597</Words>
  <Characters>3286</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 Lara</dc:creator>
  <cp:lastModifiedBy> </cp:lastModifiedBy>
  <cp:revision>5</cp:revision>
  <cp:lastPrinted>2017-10-02T20:53:00Z</cp:lastPrinted>
  <dcterms:created xsi:type="dcterms:W3CDTF">2019-09-29T01:37:00Z</dcterms:created>
  <dcterms:modified xsi:type="dcterms:W3CDTF">2019-09-29T01:50:00Z</dcterms:modified>
</cp:coreProperties>
</file>